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E5" w:rsidRDefault="004078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0A2D55" w:rsidRPr="002776EC" w:rsidTr="000A2D55">
        <w:trPr>
          <w:trHeight w:val="6619"/>
        </w:trPr>
        <w:tc>
          <w:tcPr>
            <w:tcW w:w="8494" w:type="dxa"/>
            <w:tcBorders>
              <w:top w:val="single" w:sz="4" w:space="0" w:color="auto"/>
              <w:left w:val="single" w:sz="4" w:space="0" w:color="auto"/>
              <w:bottom w:val="single" w:sz="4" w:space="0" w:color="auto"/>
              <w:right w:val="single" w:sz="4" w:space="0" w:color="auto"/>
            </w:tcBorders>
          </w:tcPr>
          <w:p w:rsidR="000A2D55" w:rsidRPr="002776EC" w:rsidRDefault="000A2D55" w:rsidP="000A2D55">
            <w:pPr>
              <w:autoSpaceDE w:val="0"/>
              <w:autoSpaceDN w:val="0"/>
              <w:adjustRightInd w:val="0"/>
              <w:ind w:hanging="2"/>
              <w:jc w:val="center"/>
              <w:rPr>
                <w:rFonts w:asciiTheme="minorHAnsi" w:hAnsiTheme="minorHAnsi" w:cstheme="minorHAnsi"/>
                <w:b/>
                <w:bCs/>
                <w:sz w:val="20"/>
                <w:szCs w:val="20"/>
              </w:rPr>
            </w:pPr>
            <w:r w:rsidRPr="002776EC">
              <w:rPr>
                <w:rFonts w:asciiTheme="minorHAnsi" w:hAnsiTheme="minorHAnsi" w:cstheme="minorHAnsi"/>
                <w:b/>
                <w:bCs/>
                <w:sz w:val="20"/>
                <w:szCs w:val="20"/>
              </w:rPr>
              <w:t>RECIBO DE RETIRADA DE EDITAL</w:t>
            </w:r>
          </w:p>
          <w:p w:rsidR="000A2D55" w:rsidRPr="002776EC" w:rsidRDefault="000A2D55" w:rsidP="000A2D55">
            <w:pPr>
              <w:autoSpaceDE w:val="0"/>
              <w:autoSpaceDN w:val="0"/>
              <w:adjustRightInd w:val="0"/>
              <w:ind w:hanging="2"/>
              <w:jc w:val="center"/>
              <w:rPr>
                <w:rFonts w:asciiTheme="minorHAnsi" w:hAnsiTheme="minorHAnsi" w:cstheme="minorHAnsi"/>
                <w:b/>
                <w:bCs/>
                <w:color w:val="0000FF"/>
                <w:sz w:val="20"/>
                <w:szCs w:val="20"/>
              </w:rPr>
            </w:pPr>
            <w:r w:rsidRPr="002776EC">
              <w:rPr>
                <w:rFonts w:asciiTheme="minorHAnsi" w:hAnsiTheme="minorHAnsi" w:cstheme="minorHAnsi"/>
                <w:b/>
                <w:bCs/>
                <w:sz w:val="20"/>
                <w:szCs w:val="20"/>
              </w:rPr>
              <w:t>PP Nº</w:t>
            </w:r>
            <w:r>
              <w:rPr>
                <w:rFonts w:asciiTheme="minorHAnsi" w:hAnsiTheme="minorHAnsi" w:cstheme="minorHAnsi"/>
                <w:b/>
                <w:bCs/>
                <w:sz w:val="20"/>
                <w:szCs w:val="20"/>
              </w:rPr>
              <w:t xml:space="preserve"> 044</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0A2D55" w:rsidRDefault="000A2D55" w:rsidP="000A2D55">
            <w:pPr>
              <w:autoSpaceDE w:val="0"/>
              <w:autoSpaceDN w:val="0"/>
              <w:adjustRightInd w:val="0"/>
              <w:ind w:hanging="2"/>
              <w:jc w:val="both"/>
              <w:rPr>
                <w:rFonts w:asciiTheme="minorHAnsi" w:hAnsiTheme="minorHAnsi" w:cstheme="minorHAnsi"/>
                <w:bCs/>
                <w:sz w:val="20"/>
                <w:szCs w:val="20"/>
              </w:rPr>
            </w:pPr>
            <w:r w:rsidRPr="002776EC">
              <w:rPr>
                <w:rFonts w:asciiTheme="minorHAnsi" w:hAnsiTheme="minorHAnsi" w:cstheme="minorHAnsi"/>
                <w:b/>
                <w:bCs/>
                <w:sz w:val="20"/>
                <w:szCs w:val="20"/>
              </w:rPr>
              <w:t>OBJETO</w:t>
            </w:r>
            <w:r w:rsidRPr="002776EC">
              <w:rPr>
                <w:rFonts w:asciiTheme="minorHAnsi" w:hAnsiTheme="minorHAnsi" w:cstheme="minorHAnsi"/>
                <w:bCs/>
                <w:sz w:val="20"/>
                <w:szCs w:val="20"/>
              </w:rPr>
              <w:t xml:space="preserve">: </w:t>
            </w:r>
            <w:r>
              <w:rPr>
                <w:rFonts w:asciiTheme="minorHAnsi" w:hAnsiTheme="minorHAnsi" w:cstheme="minorHAnsi"/>
                <w:bCs/>
                <w:sz w:val="20"/>
                <w:szCs w:val="20"/>
              </w:rPr>
              <w:t>F</w:t>
            </w:r>
            <w:r w:rsidRPr="000A2D55">
              <w:rPr>
                <w:rFonts w:asciiTheme="minorHAnsi" w:hAnsiTheme="minorHAnsi" w:cstheme="minorHAnsi"/>
                <w:bCs/>
                <w:sz w:val="20"/>
                <w:szCs w:val="20"/>
              </w:rPr>
              <w:t>ormação de ATA DE REGISTRO DE PREÇOS, pelo prazo de 12 meses, para contratação de empresa na prestação de serviço de confecção e entrega de materiais gráficos institucionais para atender as necessidades da Coordenadoria de Políticas e Direitos das Mulheres, conforme as especificações constantes do Anexo I – Termo de Referência do Objeto</w:t>
            </w:r>
            <w:r w:rsidRPr="006F25EC">
              <w:rPr>
                <w:rFonts w:asciiTheme="minorHAnsi" w:hAnsiTheme="minorHAnsi" w:cstheme="minorHAnsi"/>
                <w:bCs/>
                <w:sz w:val="20"/>
                <w:szCs w:val="20"/>
              </w:rPr>
              <w:t>.</w:t>
            </w:r>
          </w:p>
          <w:p w:rsidR="000A2D55" w:rsidRPr="002776EC" w:rsidRDefault="000A2D55" w:rsidP="000A2D55">
            <w:pPr>
              <w:autoSpaceDE w:val="0"/>
              <w:autoSpaceDN w:val="0"/>
              <w:adjustRightInd w:val="0"/>
              <w:ind w:hanging="2"/>
              <w:rPr>
                <w:rFonts w:asciiTheme="minorHAnsi" w:hAnsiTheme="minorHAnsi" w:cstheme="minorHAnsi"/>
                <w:b/>
                <w:bCs/>
                <w:color w:val="0000FF"/>
                <w:sz w:val="20"/>
                <w:szCs w:val="20"/>
              </w:rPr>
            </w:pPr>
            <w:r w:rsidRPr="002776EC">
              <w:rPr>
                <w:rFonts w:asciiTheme="minorHAnsi" w:hAnsiTheme="minorHAnsi" w:cstheme="minorHAnsi"/>
                <w:b/>
                <w:bCs/>
                <w:sz w:val="20"/>
                <w:szCs w:val="20"/>
              </w:rPr>
              <w:t xml:space="preserve">ABERTURA DAS PROPOSTAS: </w:t>
            </w:r>
            <w:r>
              <w:rPr>
                <w:rFonts w:asciiTheme="minorHAnsi" w:hAnsiTheme="minorHAnsi" w:cstheme="minorHAnsi"/>
                <w:b/>
                <w:bCs/>
                <w:sz w:val="20"/>
                <w:szCs w:val="20"/>
              </w:rPr>
              <w:t>29</w:t>
            </w:r>
            <w:r w:rsidRPr="002776EC">
              <w:rPr>
                <w:rFonts w:asciiTheme="minorHAnsi" w:hAnsiTheme="minorHAnsi" w:cstheme="minorHAnsi"/>
                <w:b/>
                <w:bCs/>
                <w:sz w:val="20"/>
                <w:szCs w:val="20"/>
              </w:rPr>
              <w:t>/</w:t>
            </w:r>
            <w:r>
              <w:rPr>
                <w:rFonts w:asciiTheme="minorHAnsi" w:hAnsiTheme="minorHAnsi" w:cstheme="minorHAnsi"/>
                <w:b/>
                <w:bCs/>
                <w:sz w:val="20"/>
                <w:szCs w:val="20"/>
              </w:rPr>
              <w:t>12</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0A2D55" w:rsidRPr="002776EC" w:rsidRDefault="000A2D55" w:rsidP="000A2D55">
            <w:pPr>
              <w:autoSpaceDE w:val="0"/>
              <w:autoSpaceDN w:val="0"/>
              <w:adjustRightInd w:val="0"/>
              <w:ind w:hanging="2"/>
              <w:rPr>
                <w:rFonts w:asciiTheme="minorHAnsi" w:hAnsiTheme="minorHAnsi" w:cstheme="minorHAnsi"/>
                <w:b/>
                <w:bCs/>
                <w:sz w:val="20"/>
                <w:szCs w:val="20"/>
              </w:rPr>
            </w:pPr>
            <w:r w:rsidRPr="002776EC">
              <w:rPr>
                <w:rFonts w:asciiTheme="minorHAnsi" w:hAnsiTheme="minorHAnsi" w:cstheme="minorHAnsi"/>
                <w:b/>
                <w:bCs/>
                <w:sz w:val="20"/>
                <w:szCs w:val="20"/>
              </w:rPr>
              <w:t>Horário:</w:t>
            </w:r>
            <w:r>
              <w:rPr>
                <w:rFonts w:asciiTheme="minorHAnsi" w:hAnsiTheme="minorHAnsi" w:cstheme="minorHAnsi"/>
                <w:b/>
                <w:bCs/>
                <w:sz w:val="20"/>
                <w:szCs w:val="20"/>
              </w:rPr>
              <w:t xml:space="preserve"> 10</w:t>
            </w:r>
            <w:r w:rsidRPr="002776EC">
              <w:rPr>
                <w:rFonts w:asciiTheme="minorHAnsi" w:hAnsiTheme="minorHAnsi" w:cstheme="minorHAnsi"/>
                <w:b/>
                <w:bCs/>
                <w:sz w:val="20"/>
                <w:szCs w:val="20"/>
              </w:rPr>
              <w:t>:</w:t>
            </w:r>
            <w:r>
              <w:rPr>
                <w:rFonts w:asciiTheme="minorHAnsi" w:hAnsiTheme="minorHAnsi" w:cstheme="minorHAnsi"/>
                <w:b/>
                <w:bCs/>
                <w:sz w:val="20"/>
                <w:szCs w:val="20"/>
              </w:rPr>
              <w:t>00</w:t>
            </w:r>
            <w:r w:rsidRPr="002776EC">
              <w:rPr>
                <w:rFonts w:asciiTheme="minorHAnsi" w:hAnsiTheme="minorHAnsi" w:cstheme="minorHAnsi"/>
                <w:b/>
                <w:bCs/>
                <w:sz w:val="20"/>
                <w:szCs w:val="20"/>
              </w:rPr>
              <w:t xml:space="preserve"> horas</w:t>
            </w:r>
          </w:p>
          <w:p w:rsidR="000A2D55" w:rsidRPr="002776EC" w:rsidRDefault="000A2D55" w:rsidP="000A2D55">
            <w:pPr>
              <w:autoSpaceDE w:val="0"/>
              <w:autoSpaceDN w:val="0"/>
              <w:adjustRightInd w:val="0"/>
              <w:ind w:hanging="2"/>
              <w:rPr>
                <w:rFonts w:asciiTheme="minorHAnsi" w:hAnsiTheme="minorHAnsi" w:cstheme="minorHAnsi"/>
                <w:b/>
                <w:bCs/>
                <w:sz w:val="20"/>
                <w:szCs w:val="20"/>
              </w:rPr>
            </w:pPr>
            <w:r w:rsidRPr="002776EC">
              <w:rPr>
                <w:rFonts w:asciiTheme="minorHAnsi" w:hAnsiTheme="minorHAnsi" w:cstheme="minorHAnsi"/>
                <w:b/>
                <w:bCs/>
                <w:sz w:val="20"/>
                <w:szCs w:val="20"/>
              </w:rPr>
              <w:t xml:space="preserve">Processo nº </w:t>
            </w:r>
            <w:r>
              <w:rPr>
                <w:rFonts w:asciiTheme="minorHAnsi" w:hAnsiTheme="minorHAnsi" w:cstheme="minorHAnsi"/>
                <w:b/>
                <w:bCs/>
                <w:sz w:val="20"/>
                <w:szCs w:val="20"/>
              </w:rPr>
              <w:t>180</w:t>
            </w:r>
            <w:r w:rsidRPr="002776EC">
              <w:rPr>
                <w:rFonts w:asciiTheme="minorHAnsi" w:hAnsiTheme="minorHAnsi" w:cstheme="minorHAnsi"/>
                <w:b/>
                <w:bCs/>
                <w:sz w:val="20"/>
                <w:szCs w:val="20"/>
              </w:rPr>
              <w:t>/00</w:t>
            </w:r>
            <w:r w:rsidR="00C058AF">
              <w:rPr>
                <w:rFonts w:asciiTheme="minorHAnsi" w:hAnsiTheme="minorHAnsi" w:cstheme="minorHAnsi"/>
                <w:b/>
                <w:bCs/>
                <w:sz w:val="20"/>
                <w:szCs w:val="20"/>
              </w:rPr>
              <w:t>1488</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0A2D55" w:rsidRPr="002776EC" w:rsidRDefault="000A2D55" w:rsidP="000A2D55">
            <w:pPr>
              <w:autoSpaceDE w:val="0"/>
              <w:autoSpaceDN w:val="0"/>
              <w:adjustRightInd w:val="0"/>
              <w:ind w:hanging="2"/>
              <w:rPr>
                <w:rFonts w:asciiTheme="minorHAnsi" w:hAnsiTheme="minorHAnsi" w:cstheme="minorHAnsi"/>
                <w:sz w:val="20"/>
                <w:szCs w:val="20"/>
              </w:rPr>
            </w:pP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Razão Social: _____________________________________________________________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CNPJ nº _________________________________________________________________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Endereço: ________________________________________________________________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E-mail: __________________________________________________________________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Cidade: _______________ Estado: _____ Telefone: ______________ Fax: 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Pessoa para contado: _______________________________________________________</w:t>
            </w:r>
          </w:p>
          <w:p w:rsidR="000A2D55" w:rsidRPr="002776EC" w:rsidRDefault="000A2D55" w:rsidP="000A2D55">
            <w:pPr>
              <w:autoSpaceDE w:val="0"/>
              <w:autoSpaceDN w:val="0"/>
              <w:adjustRightInd w:val="0"/>
              <w:ind w:hanging="2"/>
              <w:rPr>
                <w:rFonts w:asciiTheme="minorHAnsi" w:hAnsiTheme="minorHAnsi" w:cstheme="minorHAnsi"/>
                <w:sz w:val="20"/>
                <w:szCs w:val="20"/>
              </w:rPr>
            </w:pPr>
            <w:r w:rsidRPr="002776EC">
              <w:rPr>
                <w:rFonts w:asciiTheme="minorHAnsi" w:hAnsiTheme="minorHAnsi" w:cstheme="minorHAnsi"/>
                <w:sz w:val="20"/>
                <w:szCs w:val="20"/>
              </w:rPr>
              <w:t xml:space="preserve">Recebemos, através do acesso à página </w:t>
            </w:r>
            <w:r w:rsidRPr="002776EC">
              <w:rPr>
                <w:rFonts w:asciiTheme="minorHAnsi" w:hAnsiTheme="minorHAnsi" w:cstheme="minorHAnsi"/>
                <w:color w:val="0000FF"/>
                <w:sz w:val="20"/>
                <w:szCs w:val="20"/>
              </w:rPr>
              <w:t xml:space="preserve">www.niteroi.rj.gov.br </w:t>
            </w:r>
            <w:r w:rsidRPr="002776EC">
              <w:rPr>
                <w:rFonts w:asciiTheme="minorHAnsi" w:hAnsiTheme="minorHAnsi" w:cstheme="minorHAnsi"/>
                <w:sz w:val="20"/>
                <w:szCs w:val="20"/>
              </w:rPr>
              <w:t>nesta data, cópia do instrumento convocatório da licitação acima identificada.</w:t>
            </w:r>
          </w:p>
          <w:p w:rsidR="000A2D55" w:rsidRPr="002776EC" w:rsidRDefault="000A2D55" w:rsidP="000A2D55">
            <w:pPr>
              <w:autoSpaceDE w:val="0"/>
              <w:autoSpaceDN w:val="0"/>
              <w:adjustRightInd w:val="0"/>
              <w:ind w:hanging="2"/>
              <w:jc w:val="center"/>
              <w:rPr>
                <w:rFonts w:asciiTheme="minorHAnsi" w:hAnsiTheme="minorHAnsi" w:cstheme="minorHAnsi"/>
                <w:sz w:val="20"/>
                <w:szCs w:val="20"/>
              </w:rPr>
            </w:pPr>
            <w:r w:rsidRPr="002776EC">
              <w:rPr>
                <w:rFonts w:asciiTheme="minorHAnsi" w:hAnsiTheme="minorHAnsi" w:cstheme="minorHAnsi"/>
                <w:sz w:val="20"/>
                <w:szCs w:val="20"/>
              </w:rPr>
              <w:t>Local: __________________, ___ de _____________ de 2020.</w:t>
            </w:r>
          </w:p>
          <w:p w:rsidR="000A2D55" w:rsidRPr="002776EC" w:rsidRDefault="000A2D55" w:rsidP="000A2D55">
            <w:pPr>
              <w:autoSpaceDE w:val="0"/>
              <w:autoSpaceDN w:val="0"/>
              <w:adjustRightInd w:val="0"/>
              <w:ind w:hanging="2"/>
              <w:jc w:val="center"/>
              <w:rPr>
                <w:rFonts w:asciiTheme="minorHAnsi" w:hAnsiTheme="minorHAnsi" w:cstheme="minorHAnsi"/>
                <w:sz w:val="20"/>
                <w:szCs w:val="20"/>
              </w:rPr>
            </w:pPr>
            <w:r>
              <w:rPr>
                <w:rFonts w:asciiTheme="minorHAnsi" w:hAnsiTheme="minorHAnsi" w:cstheme="minorHAnsi"/>
                <w:sz w:val="20"/>
                <w:szCs w:val="20"/>
              </w:rPr>
              <w:t xml:space="preserve"> </w:t>
            </w:r>
          </w:p>
          <w:p w:rsidR="000A2D55" w:rsidRPr="002776EC" w:rsidRDefault="000A2D55" w:rsidP="000A2D55">
            <w:pPr>
              <w:autoSpaceDE w:val="0"/>
              <w:autoSpaceDN w:val="0"/>
              <w:adjustRightInd w:val="0"/>
              <w:ind w:hanging="2"/>
              <w:jc w:val="center"/>
              <w:rPr>
                <w:rFonts w:asciiTheme="minorHAnsi" w:hAnsiTheme="minorHAnsi" w:cstheme="minorHAnsi"/>
                <w:sz w:val="20"/>
                <w:szCs w:val="20"/>
              </w:rPr>
            </w:pPr>
            <w:r w:rsidRPr="002776EC">
              <w:rPr>
                <w:rFonts w:asciiTheme="minorHAnsi" w:hAnsiTheme="minorHAnsi" w:cstheme="minorHAnsi"/>
                <w:sz w:val="20"/>
                <w:szCs w:val="20"/>
              </w:rPr>
              <w:t>_____________________________________</w:t>
            </w:r>
          </w:p>
          <w:p w:rsidR="000A2D55" w:rsidRPr="002776EC" w:rsidRDefault="000A2D55" w:rsidP="000A2D55">
            <w:pPr>
              <w:autoSpaceDE w:val="0"/>
              <w:autoSpaceDN w:val="0"/>
              <w:adjustRightInd w:val="0"/>
              <w:ind w:hanging="2"/>
              <w:jc w:val="center"/>
              <w:rPr>
                <w:rFonts w:asciiTheme="minorHAnsi" w:hAnsiTheme="minorHAnsi" w:cstheme="minorHAnsi"/>
                <w:b/>
                <w:bCs/>
                <w:sz w:val="20"/>
                <w:szCs w:val="20"/>
              </w:rPr>
            </w:pPr>
            <w:r w:rsidRPr="002776EC">
              <w:rPr>
                <w:rFonts w:asciiTheme="minorHAnsi" w:hAnsiTheme="minorHAnsi" w:cstheme="minorHAnsi"/>
                <w:sz w:val="20"/>
                <w:szCs w:val="20"/>
              </w:rPr>
              <w:t>Assinatura</w:t>
            </w:r>
          </w:p>
        </w:tc>
      </w:tr>
    </w:tbl>
    <w:p w:rsidR="000A2D55" w:rsidRPr="00C058AF" w:rsidRDefault="000A2D55" w:rsidP="00C058AF">
      <w:pPr>
        <w:jc w:val="both"/>
        <w:rPr>
          <w:rFonts w:asciiTheme="minorHAnsi" w:eastAsia="Times New Roman" w:hAnsiTheme="minorHAnsi" w:cstheme="minorHAnsi"/>
          <w:b/>
          <w:sz w:val="20"/>
          <w:szCs w:val="20"/>
        </w:rPr>
      </w:pPr>
      <w:r w:rsidRPr="00C058AF">
        <w:rPr>
          <w:rFonts w:asciiTheme="minorHAnsi" w:eastAsia="Times New Roman" w:hAnsiTheme="minorHAnsi" w:cstheme="minorHAnsi"/>
          <w:b/>
          <w:sz w:val="20"/>
          <w:szCs w:val="20"/>
        </w:rPr>
        <w:t>Senhor Licitante,</w:t>
      </w:r>
    </w:p>
    <w:p w:rsidR="000A2D55" w:rsidRPr="00C058AF" w:rsidRDefault="000A2D55" w:rsidP="00C058AF">
      <w:pPr>
        <w:jc w:val="both"/>
        <w:rPr>
          <w:rFonts w:asciiTheme="minorHAnsi" w:eastAsia="Times New Roman" w:hAnsiTheme="minorHAnsi" w:cstheme="minorHAnsi"/>
          <w:b/>
          <w:sz w:val="20"/>
          <w:szCs w:val="20"/>
        </w:rPr>
      </w:pPr>
      <w:r w:rsidRPr="00C058AF">
        <w:rPr>
          <w:rFonts w:asciiTheme="minorHAnsi" w:eastAsia="Times New Roman" w:hAnsiTheme="minorHAnsi" w:cstheme="minorHAnsi"/>
          <w:b/>
          <w:sz w:val="20"/>
          <w:szCs w:val="20"/>
        </w:rPr>
        <w:t xml:space="preserve">Visando comunicação futura entre este a Prefeitura Municipal de Niterói e essa empresa, solicito de Vossa Senhoria preencher o recibo de entrega do edital e remeter ao Departamento de Material e Patrimônio por meio do e-mail: material.sma@administracao.niteroi.rj.gov.br. </w:t>
      </w:r>
    </w:p>
    <w:p w:rsidR="000A2D55" w:rsidRPr="00C058AF" w:rsidRDefault="000A2D55" w:rsidP="00C058AF">
      <w:pPr>
        <w:jc w:val="both"/>
        <w:rPr>
          <w:rFonts w:asciiTheme="minorHAnsi" w:eastAsia="Times New Roman" w:hAnsiTheme="minorHAnsi" w:cstheme="minorHAnsi"/>
          <w:b/>
          <w:sz w:val="20"/>
          <w:szCs w:val="20"/>
        </w:rPr>
      </w:pPr>
    </w:p>
    <w:p w:rsidR="000A2D55" w:rsidRPr="00C058AF" w:rsidRDefault="000A2D55" w:rsidP="00C058AF">
      <w:pPr>
        <w:jc w:val="both"/>
        <w:rPr>
          <w:rFonts w:asciiTheme="minorHAnsi" w:eastAsia="Times New Roman" w:hAnsiTheme="minorHAnsi" w:cstheme="minorHAnsi"/>
          <w:b/>
          <w:sz w:val="20"/>
          <w:szCs w:val="20"/>
        </w:rPr>
      </w:pPr>
      <w:r w:rsidRPr="00C058AF">
        <w:rPr>
          <w:rFonts w:asciiTheme="minorHAnsi" w:eastAsia="Times New Roman" w:hAnsiTheme="minorHAnsi" w:cstheme="minorHAnsi"/>
          <w:b/>
          <w:sz w:val="20"/>
          <w:szCs w:val="20"/>
        </w:rPr>
        <w:t>A não remessa do recibo exime a Comissão de Pregão da comunicação de eventuais retificações ocorridas no instrumento convocatório, bem como de quaisquer informações adicionais.</w:t>
      </w:r>
    </w:p>
    <w:p w:rsidR="000A2D55" w:rsidRDefault="000A2D55">
      <w:pPr>
        <w:jc w:val="center"/>
        <w:rPr>
          <w:rFonts w:ascii="Times New Roman" w:eastAsia="Times New Roman" w:hAnsi="Times New Roman" w:cs="Times New Roman"/>
          <w:b/>
          <w:sz w:val="24"/>
          <w:szCs w:val="24"/>
        </w:rPr>
      </w:pPr>
    </w:p>
    <w:p w:rsidR="000A2D55" w:rsidRDefault="000A2D55">
      <w:pPr>
        <w:jc w:val="center"/>
        <w:rPr>
          <w:rFonts w:ascii="Times New Roman" w:eastAsia="Times New Roman" w:hAnsi="Times New Roman" w:cs="Times New Roman"/>
          <w:b/>
          <w:sz w:val="24"/>
          <w:szCs w:val="24"/>
        </w:rPr>
      </w:pPr>
    </w:p>
    <w:p w:rsidR="000A2D55" w:rsidRDefault="000A2D55">
      <w:pPr>
        <w:jc w:val="center"/>
        <w:rPr>
          <w:rFonts w:ascii="Times New Roman" w:eastAsia="Times New Roman" w:hAnsi="Times New Roman" w:cs="Times New Roman"/>
          <w:b/>
          <w:sz w:val="24"/>
          <w:szCs w:val="24"/>
        </w:rPr>
      </w:pPr>
    </w:p>
    <w:p w:rsidR="004078E5" w:rsidRDefault="004554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DE PREGÃO PRESENCIAL – SISTEMA DE REGISTRO DE PREÇO</w:t>
      </w:r>
      <w:r>
        <w:rPr>
          <w:rFonts w:ascii="Times New Roman" w:eastAsia="Times New Roman" w:hAnsi="Times New Roman" w:cs="Times New Roman"/>
          <w:b/>
          <w:sz w:val="24"/>
          <w:szCs w:val="24"/>
          <w:vertAlign w:val="superscript"/>
        </w:rPr>
        <w:footnoteReference w:id="1"/>
      </w:r>
    </w:p>
    <w:p w:rsidR="004078E5" w:rsidRDefault="004078E5">
      <w:pPr>
        <w:jc w:val="center"/>
        <w:rPr>
          <w:rFonts w:ascii="Times New Roman" w:eastAsia="Times New Roman" w:hAnsi="Times New Roman" w:cs="Times New Roman"/>
          <w:b/>
          <w:sz w:val="24"/>
          <w:szCs w:val="24"/>
        </w:rPr>
      </w:pPr>
    </w:p>
    <w:p w:rsidR="000A2D55" w:rsidRDefault="00455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PROCESSO ADMINISTRATIVO Nº 180001485/2021</w:t>
      </w:r>
      <w:r>
        <w:rPr>
          <w:rFonts w:ascii="Times New Roman" w:eastAsia="Times New Roman" w:hAnsi="Times New Roman" w:cs="Times New Roman"/>
          <w:b/>
          <w:sz w:val="24"/>
          <w:szCs w:val="24"/>
        </w:rPr>
        <w:br/>
        <w:t>MODALIDADE: PREGÃO PRESENCIAL</w:t>
      </w:r>
      <w:r w:rsidR="000A2D55">
        <w:rPr>
          <w:rFonts w:ascii="Times New Roman" w:eastAsia="Times New Roman" w:hAnsi="Times New Roman" w:cs="Times New Roman"/>
          <w:b/>
          <w:sz w:val="24"/>
          <w:szCs w:val="24"/>
        </w:rPr>
        <w:t xml:space="preserve"> Nº 044/2021</w:t>
      </w:r>
      <w:r>
        <w:rPr>
          <w:rFonts w:ascii="Times New Roman" w:eastAsia="Times New Roman" w:hAnsi="Times New Roman" w:cs="Times New Roman"/>
          <w:b/>
          <w:sz w:val="24"/>
          <w:szCs w:val="24"/>
        </w:rPr>
        <w:br/>
        <w:t>TIPO DE LICITAÇÃO: MENOR PREÇO</w:t>
      </w:r>
      <w:r w:rsidR="000A2D55">
        <w:rPr>
          <w:rFonts w:ascii="Times New Roman" w:eastAsia="Times New Roman" w:hAnsi="Times New Roman" w:cs="Times New Roman"/>
          <w:b/>
          <w:sz w:val="24"/>
          <w:szCs w:val="24"/>
        </w:rPr>
        <w:t xml:space="preserve"> GLOBAL</w:t>
      </w:r>
      <w:r>
        <w:rPr>
          <w:rFonts w:ascii="Times New Roman" w:eastAsia="Times New Roman" w:hAnsi="Times New Roman" w:cs="Times New Roman"/>
          <w:b/>
          <w:sz w:val="24"/>
          <w:szCs w:val="24"/>
        </w:rPr>
        <w:br/>
        <w:t>DATA DA REALIZAÇÃO:</w:t>
      </w:r>
      <w:r>
        <w:rPr>
          <w:rFonts w:ascii="Times New Roman" w:eastAsia="Times New Roman" w:hAnsi="Times New Roman" w:cs="Times New Roman"/>
          <w:b/>
          <w:color w:val="FF0000"/>
          <w:sz w:val="24"/>
          <w:szCs w:val="24"/>
        </w:rPr>
        <w:t xml:space="preserve"> </w:t>
      </w:r>
      <w:r w:rsidR="000A2D55" w:rsidRPr="000A2D55">
        <w:rPr>
          <w:rFonts w:ascii="Times New Roman" w:eastAsia="Times New Roman" w:hAnsi="Times New Roman" w:cs="Times New Roman"/>
          <w:b/>
          <w:sz w:val="24"/>
          <w:szCs w:val="24"/>
        </w:rPr>
        <w:t>29/12/2021</w:t>
      </w:r>
      <w:r w:rsidRPr="000A2D55">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HORÁRIO: </w:t>
      </w:r>
      <w:r w:rsidR="000A2D55">
        <w:rPr>
          <w:rFonts w:ascii="Times New Roman" w:eastAsia="Times New Roman" w:hAnsi="Times New Roman" w:cs="Times New Roman"/>
          <w:b/>
          <w:sz w:val="24"/>
          <w:szCs w:val="24"/>
        </w:rPr>
        <w:t xml:space="preserve">10:00 horas </w:t>
      </w:r>
    </w:p>
    <w:p w:rsidR="004078E5" w:rsidRDefault="000A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r w:rsidR="0045546B">
        <w:rPr>
          <w:rFonts w:ascii="Times New Roman" w:eastAsia="Times New Roman" w:hAnsi="Times New Roman" w:cs="Times New Roman"/>
          <w:b/>
          <w:sz w:val="24"/>
          <w:szCs w:val="24"/>
        </w:rPr>
        <w:t xml:space="preserve">EREÇO ELETRÔNICO: </w:t>
      </w:r>
      <w:r>
        <w:rPr>
          <w:rFonts w:ascii="Times New Roman" w:eastAsia="Times New Roman" w:hAnsi="Times New Roman" w:cs="Times New Roman"/>
          <w:b/>
          <w:sz w:val="24"/>
          <w:szCs w:val="24"/>
        </w:rPr>
        <w:t>www.niteroi.rj.gov.br</w:t>
      </w:r>
    </w:p>
    <w:p w:rsidR="004078E5" w:rsidRDefault="004078E5">
      <w:pPr>
        <w:rPr>
          <w:rFonts w:ascii="Times New Roman" w:eastAsia="Times New Roman" w:hAnsi="Times New Roman" w:cs="Times New Roman"/>
          <w:b/>
          <w:sz w:val="24"/>
          <w:szCs w:val="24"/>
        </w:rPr>
      </w:pPr>
    </w:p>
    <w:p w:rsidR="004078E5" w:rsidRDefault="004554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O MUNICÍPIO DE NITERÓI, </w:t>
      </w:r>
      <w:r>
        <w:rPr>
          <w:rFonts w:ascii="Times New Roman" w:eastAsia="Times New Roman" w:hAnsi="Times New Roman" w:cs="Times New Roman"/>
          <w:sz w:val="24"/>
          <w:szCs w:val="24"/>
        </w:rPr>
        <w:t xml:space="preserve">por meio da CODIM – Coordenadoria de Políticas e Direitos das Mulheres, Órgão gerenciador do SRP – Sistema de Registro de Preços, com sede no Caminho Niemeyer - Av. Jornalista Rogério Coelho Neto, s/nº– Centro – Niterói – RJ - CEP: 24.020-011, torna pública, devidamente autorizada pela Coordenadora e Ordenadora de Despesa Fernanda Sixel Barreto através da portaria 1748/2021, na forma do disposto no processo administrativo nº 180001485/2021, no dia </w:t>
      </w:r>
      <w:r w:rsidR="000A2D55">
        <w:rPr>
          <w:rFonts w:ascii="Times New Roman" w:eastAsia="Times New Roman" w:hAnsi="Times New Roman" w:cs="Times New Roman"/>
          <w:sz w:val="24"/>
          <w:szCs w:val="24"/>
        </w:rPr>
        <w:t>29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de </w:t>
      </w:r>
      <w:r w:rsidR="000A2D55">
        <w:rPr>
          <w:rFonts w:ascii="Times New Roman" w:eastAsia="Times New Roman" w:hAnsi="Times New Roman" w:cs="Times New Roman"/>
          <w:sz w:val="24"/>
          <w:szCs w:val="24"/>
        </w:rPr>
        <w:t>dezembro</w:t>
      </w:r>
      <w:r>
        <w:rPr>
          <w:rFonts w:ascii="Times New Roman" w:eastAsia="Times New Roman" w:hAnsi="Times New Roman" w:cs="Times New Roman"/>
          <w:sz w:val="24"/>
          <w:szCs w:val="24"/>
        </w:rPr>
        <w:t xml:space="preserve"> de </w:t>
      </w:r>
      <w:r w:rsidR="000A2D55">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às </w:t>
      </w:r>
      <w:r w:rsidR="000A2D55">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horas, na </w:t>
      </w:r>
      <w:r w:rsidR="000A2D55">
        <w:rPr>
          <w:rFonts w:ascii="Times New Roman" w:eastAsia="Times New Roman" w:hAnsi="Times New Roman" w:cs="Times New Roman"/>
          <w:sz w:val="24"/>
          <w:szCs w:val="24"/>
        </w:rPr>
        <w:t xml:space="preserve">Sala de Licitação SMA localizada na </w:t>
      </w:r>
      <w:r>
        <w:rPr>
          <w:rFonts w:ascii="Times New Roman" w:eastAsia="Times New Roman" w:hAnsi="Times New Roman" w:cs="Times New Roman"/>
          <w:sz w:val="24"/>
          <w:szCs w:val="24"/>
        </w:rPr>
        <w:t xml:space="preserve">Rua Visconde de Sepetiba, nº987 - 5º andar, licitação na modalidade de </w:t>
      </w:r>
      <w:r>
        <w:rPr>
          <w:rFonts w:ascii="Times New Roman" w:eastAsia="Times New Roman" w:hAnsi="Times New Roman" w:cs="Times New Roman"/>
          <w:b/>
          <w:sz w:val="24"/>
          <w:szCs w:val="24"/>
        </w:rPr>
        <w:t>PREGÃO PRESENCIAL</w:t>
      </w:r>
      <w:r>
        <w:rPr>
          <w:rFonts w:ascii="Times New Roman" w:eastAsia="Times New Roman" w:hAnsi="Times New Roman" w:cs="Times New Roman"/>
          <w:sz w:val="24"/>
          <w:szCs w:val="24"/>
        </w:rPr>
        <w:t xml:space="preserve">, do tipo MENOR PREÇO </w:t>
      </w:r>
      <w:r w:rsidR="000A2D55">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PARA FORMAÇÃO DE ATA DE REGISTRO DE PREÇO</w:t>
      </w:r>
      <w:r>
        <w:rPr>
          <w:rFonts w:ascii="Times New Roman" w:eastAsia="Times New Roman" w:hAnsi="Times New Roman" w:cs="Times New Roman"/>
          <w:sz w:val="24"/>
          <w:szCs w:val="24"/>
        </w:rPr>
        <w:t>, conforme ANEXO I – Termo de Referência do Objeto, que será regido pelo Decreto Federal nº 3.555/2000, Lei nº 10.520/2002, Decreto Municipal nº9.614/2005, Decreto Municipal 10.005/2006, Decreto Municipal nº 11.117/2012, Lei 8.666/1993, Lei Complementar nº 123/2006 e outras normas aplicáveis ao objeto deste certame e às condições estabelecidas neste Edital.</w:t>
      </w:r>
    </w:p>
    <w:p w:rsidR="004078E5" w:rsidRDefault="0045546B">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São órgãos ou entidades participantes deste Registro de Preços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Secretaria Municipal de Administração (SMA) e Coordenadoria das Políticas e Direitos das Mulheres (CODIM). </w:t>
      </w:r>
    </w:p>
    <w:p w:rsidR="004078E5" w:rsidRDefault="0045546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4078E5" w:rsidRDefault="004554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CONSIDERAÇÕES GERAIS</w:t>
      </w:r>
    </w:p>
    <w:p w:rsidR="004078E5" w:rsidRDefault="0045546B" w:rsidP="000A2D55">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de propostas.</w:t>
      </w:r>
    </w:p>
    <w:p w:rsidR="004078E5" w:rsidRDefault="004078E5">
      <w:pPr>
        <w:pBdr>
          <w:top w:val="nil"/>
          <w:left w:val="nil"/>
          <w:bottom w:val="nil"/>
          <w:right w:val="nil"/>
          <w:between w:val="nil"/>
        </w:pBdr>
        <w:spacing w:after="0"/>
        <w:ind w:left="705"/>
        <w:rPr>
          <w:rFonts w:ascii="Times New Roman" w:eastAsia="Times New Roman" w:hAnsi="Times New Roman" w:cs="Times New Roman"/>
          <w:sz w:val="24"/>
          <w:szCs w:val="24"/>
        </w:rPr>
      </w:pPr>
    </w:p>
    <w:p w:rsidR="004078E5" w:rsidRDefault="0045546B" w:rsidP="000A2D55">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 edital disponível no endereço eletrônico www.niteroi.rj.gov.br, podendo, alternativamente, ser adquirida uma via impressa mediante a doação de uma resma de papel A4, na Rua Visconde de Sepetiba, 987, 5º andar, comprovado pela Comissão de Licitação, das 10 às 16 horas, ou através do e-mail: material.sma@administracao.niteroi.rj.gov.br.</w:t>
      </w:r>
    </w:p>
    <w:p w:rsidR="004078E5" w:rsidRDefault="004078E5" w:rsidP="000A2D55">
      <w:pPr>
        <w:pBdr>
          <w:top w:val="nil"/>
          <w:left w:val="nil"/>
          <w:bottom w:val="nil"/>
          <w:right w:val="nil"/>
          <w:between w:val="nil"/>
        </w:pBdr>
        <w:spacing w:after="0"/>
        <w:ind w:left="705"/>
        <w:jc w:val="both"/>
        <w:rPr>
          <w:rFonts w:ascii="Times New Roman" w:eastAsia="Times New Roman" w:hAnsi="Times New Roman" w:cs="Times New Roman"/>
          <w:color w:val="FF0000"/>
          <w:sz w:val="24"/>
          <w:szCs w:val="24"/>
        </w:rPr>
      </w:pPr>
    </w:p>
    <w:p w:rsidR="004078E5" w:rsidRDefault="0045546B" w:rsidP="000A2D55">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Prefeitura Municipal de Niterói, Rua Visconde de Sepetiba, 987 – 5º andar, das 10 até as 16 horas</w:t>
      </w:r>
      <w:r w:rsidR="000A2D55">
        <w:rPr>
          <w:rFonts w:ascii="Times New Roman" w:eastAsia="Times New Roman" w:hAnsi="Times New Roman" w:cs="Times New Roman"/>
          <w:color w:val="000000"/>
          <w:sz w:val="24"/>
          <w:szCs w:val="24"/>
        </w:rPr>
        <w:t xml:space="preserve"> ou através do e-mail matetial.sma@administracao.niteroi.rj.gov.br</w:t>
      </w:r>
      <w:r>
        <w:rPr>
          <w:rFonts w:ascii="Times New Roman" w:eastAsia="Times New Roman" w:hAnsi="Times New Roman" w:cs="Times New Roman"/>
          <w:color w:val="000000"/>
          <w:sz w:val="24"/>
          <w:szCs w:val="24"/>
        </w:rPr>
        <w:t>.</w:t>
      </w:r>
    </w:p>
    <w:p w:rsidR="004078E5" w:rsidRDefault="004078E5" w:rsidP="000A2D55">
      <w:pPr>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4078E5" w:rsidRDefault="004078E5" w:rsidP="000A2D55">
      <w:pPr>
        <w:pBdr>
          <w:top w:val="nil"/>
          <w:left w:val="nil"/>
          <w:bottom w:val="nil"/>
          <w:right w:val="nil"/>
          <w:between w:val="nil"/>
        </w:pBdr>
        <w:spacing w:after="0"/>
        <w:ind w:left="705"/>
        <w:jc w:val="both"/>
        <w:rPr>
          <w:rFonts w:ascii="Times New Roman" w:eastAsia="Times New Roman" w:hAnsi="Times New Roman" w:cs="Times New Roman"/>
          <w:color w:val="FF0000"/>
          <w:sz w:val="24"/>
          <w:szCs w:val="24"/>
        </w:rPr>
      </w:pPr>
    </w:p>
    <w:p w:rsidR="004078E5" w:rsidRDefault="0045546B" w:rsidP="000A2D55">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Caberá ao Pregoeiro, responder aos pedidos de esclarecimentos no prazo de até 24 (vinte e quatro) horas, antes do encerramento do prazo de acolhimento de propostas, com encaminhamento de cópia para todos os interessados, observado o disposto no item 1.1.</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FF0000"/>
          <w:sz w:val="24"/>
          <w:szCs w:val="24"/>
        </w:rPr>
      </w:pPr>
    </w:p>
    <w:p w:rsidR="004078E5" w:rsidRDefault="0045546B" w:rsidP="000A2D55">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interessados poderão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formular impugnações ao edital em até 2 (dois) dias úteis anteriores à abertura da sessão, no seguinte endereço Rua Visconde de Sepetiba, 987, térreo, </w:t>
      </w:r>
      <w:r w:rsidR="000A2D5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rotocolo – Centro – Niterói/RJ de 9 até 17 horas, ou, ainda, através do e-mail material.sma@administracao.niteroi.rj.gov.br.</w:t>
      </w:r>
    </w:p>
    <w:p w:rsidR="004078E5" w:rsidRDefault="004078E5" w:rsidP="000A2D55">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0A2D55">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Caberá à Coordenadoria de Políticas e Direitos das Mulheres (CODIM), auxiliada pela Comissão de Pregão, decidir sobre a impugnação com encaminhamento de cópia da resposta para todos os interessados, observado o disposto no item 1.1.</w:t>
      </w:r>
    </w:p>
    <w:p w:rsidR="004078E5" w:rsidRDefault="004078E5">
      <w:pPr>
        <w:rPr>
          <w:rFonts w:ascii="Times New Roman" w:eastAsia="Times New Roman" w:hAnsi="Times New Roman" w:cs="Times New Roman"/>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OBJETO </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Pr="000A2D55" w:rsidRDefault="0045546B" w:rsidP="000A2D55">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presente licitação tem por objeto a formação de ATA DE REGISTRO DE PREÇOS, pelo prazo de 12 meses, para contratação de </w:t>
      </w:r>
      <w:r w:rsidR="000A2D55">
        <w:rPr>
          <w:rFonts w:ascii="Times New Roman" w:eastAsia="Times New Roman" w:hAnsi="Times New Roman" w:cs="Times New Roman"/>
          <w:color w:val="000000"/>
          <w:sz w:val="24"/>
          <w:szCs w:val="24"/>
        </w:rPr>
        <w:t xml:space="preserve">empresa na prestação de </w:t>
      </w:r>
      <w:r>
        <w:rPr>
          <w:rFonts w:ascii="Times New Roman" w:eastAsia="Times New Roman" w:hAnsi="Times New Roman" w:cs="Times New Roman"/>
          <w:color w:val="000000"/>
          <w:sz w:val="24"/>
          <w:szCs w:val="24"/>
        </w:rPr>
        <w:t>serviço</w:t>
      </w:r>
      <w:r w:rsidR="000A2D55">
        <w:rPr>
          <w:rFonts w:ascii="Times New Roman" w:eastAsia="Times New Roman" w:hAnsi="Times New Roman" w:cs="Times New Roman"/>
          <w:color w:val="000000"/>
          <w:sz w:val="24"/>
          <w:szCs w:val="24"/>
        </w:rPr>
        <w:t xml:space="preserve"> de c</w:t>
      </w:r>
      <w:r w:rsidR="000A2D55" w:rsidRPr="000A2D55">
        <w:rPr>
          <w:rFonts w:ascii="Times New Roman" w:eastAsia="Times New Roman" w:hAnsi="Times New Roman" w:cs="Times New Roman"/>
          <w:color w:val="000000"/>
          <w:sz w:val="24"/>
          <w:szCs w:val="24"/>
        </w:rPr>
        <w:t>onfecção e entrega de materiais gráficos institucionais</w:t>
      </w:r>
      <w:r w:rsidR="000A2D55">
        <w:rPr>
          <w:rFonts w:ascii="Times New Roman" w:eastAsia="Times New Roman" w:hAnsi="Times New Roman" w:cs="Times New Roman"/>
          <w:color w:val="000000"/>
          <w:sz w:val="24"/>
          <w:szCs w:val="24"/>
        </w:rPr>
        <w:t xml:space="preserve"> para atender as necessidades da Coordenadoria de Políticas e Direitos das Mulheres</w:t>
      </w:r>
      <w:r w:rsidR="000A2D55">
        <w:rPr>
          <w:rFonts w:ascii="Times New Roman" w:eastAsia="Times New Roman" w:hAnsi="Times New Roman" w:cs="Times New Roman"/>
          <w:sz w:val="24"/>
          <w:szCs w:val="24"/>
        </w:rPr>
        <w:t xml:space="preserve">, </w:t>
      </w:r>
      <w:r w:rsidRPr="000A2D55">
        <w:rPr>
          <w:rFonts w:ascii="Times New Roman" w:eastAsia="Times New Roman" w:hAnsi="Times New Roman" w:cs="Times New Roman"/>
          <w:color w:val="000000"/>
          <w:sz w:val="24"/>
          <w:szCs w:val="24"/>
        </w:rPr>
        <w:t xml:space="preserve">conforme as especificações constantes do Anexo I – Termo de Referência do Objeto. </w:t>
      </w:r>
    </w:p>
    <w:p w:rsidR="004078E5" w:rsidRDefault="004078E5" w:rsidP="000A2D55">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0A2D55">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existência de p</w:t>
      </w:r>
      <w:r w:rsidR="000A2D55">
        <w:rPr>
          <w:rFonts w:ascii="Times New Roman" w:eastAsia="Times New Roman" w:hAnsi="Times New Roman" w:cs="Times New Roman"/>
          <w:color w:val="000000"/>
          <w:sz w:val="24"/>
          <w:szCs w:val="24"/>
        </w:rPr>
        <w:t xml:space="preserve">reços registrados não obriga a </w:t>
      </w:r>
      <w:r>
        <w:rPr>
          <w:rFonts w:ascii="Times New Roman" w:eastAsia="Times New Roman" w:hAnsi="Times New Roman" w:cs="Times New Roman"/>
          <w:color w:val="000000"/>
          <w:sz w:val="24"/>
          <w:szCs w:val="24"/>
        </w:rPr>
        <w:t xml:space="preserve">Administração a adquirir os itens relacionados dos licitantes vencedores, nem as quantidades indicadas no Anexo I, podendo a Administração, até mesmo, realizar licitação específica para aquisição de um ou mais itens, hipótese em que, em igualdade de condições, o beneficiário </w:t>
      </w:r>
      <w:r>
        <w:rPr>
          <w:rFonts w:ascii="Times New Roman" w:eastAsia="Times New Roman" w:hAnsi="Times New Roman" w:cs="Times New Roman"/>
          <w:color w:val="000000"/>
          <w:sz w:val="24"/>
          <w:szCs w:val="24"/>
        </w:rPr>
        <w:lastRenderedPageBreak/>
        <w:t xml:space="preserve">do registro terá preferência, nos termos do art. 15, § 4º, da Lei 8.666/93 e art. 6º do Decreto 10.0005/06. </w:t>
      </w:r>
    </w:p>
    <w:p w:rsidR="004078E5" w:rsidRDefault="004078E5">
      <w:pPr>
        <w:rPr>
          <w:rFonts w:ascii="Times New Roman" w:eastAsia="Times New Roman" w:hAnsi="Times New Roman" w:cs="Times New Roman"/>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CONDIÇÕES PARA PARTICIPAÇÃO</w:t>
      </w: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Não será permitida a participação na licitação de mais de uma empresa sob o controle de um mesmo grupo de pessoas, físicas ou jurídicas. </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permitida a participação na licitação das pessoas físicas ou jurídicas arroladas no artigo 9º, da Lei 8.666/93.</w:t>
      </w:r>
    </w:p>
    <w:p w:rsidR="004078E5" w:rsidRDefault="004078E5">
      <w:pPr>
        <w:rPr>
          <w:rFonts w:ascii="Times New Roman" w:eastAsia="Times New Roman" w:hAnsi="Times New Roman" w:cs="Times New Roman"/>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PREÇOS ESTIMADOS PELA ADMINISTRAÇÃO</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preço total estimado pela Administração para o objeto deste pregão é de R$35.318,40</w:t>
      </w:r>
      <w:r w:rsidR="00310BBD">
        <w:rPr>
          <w:rFonts w:ascii="Times New Roman" w:eastAsia="Times New Roman" w:hAnsi="Times New Roman" w:cs="Times New Roman"/>
          <w:color w:val="000000"/>
          <w:sz w:val="24"/>
          <w:szCs w:val="24"/>
        </w:rPr>
        <w:t xml:space="preserve"> (trinta e cinco mil trezentos e dezoito reais e quarenta centavos)</w:t>
      </w:r>
      <w:r>
        <w:rPr>
          <w:rFonts w:ascii="Times New Roman" w:eastAsia="Times New Roman" w:hAnsi="Times New Roman" w:cs="Times New Roman"/>
          <w:color w:val="000000"/>
          <w:sz w:val="24"/>
          <w:szCs w:val="24"/>
        </w:rPr>
        <w:t xml:space="preserve">, conforme os valores constantes no TERMO DE REFERÊNCIA – ANEXO I deste edital. </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O valor descrito acima constitui mera estimativa, não se obrigando o Município de Niterói a utilizá-lo integralmente.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ABERTURA DA SESSÃO PÚBLICA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sessão de credenciamento, recebimento e abertura dos envelopes contendo a Proposta de Preço e os Documentos e Habilitação será pública, dirigida pelo </w:t>
      </w:r>
      <w:r>
        <w:rPr>
          <w:rFonts w:ascii="Times New Roman" w:eastAsia="Times New Roman" w:hAnsi="Times New Roman" w:cs="Times New Roman"/>
          <w:color w:val="000000"/>
          <w:sz w:val="24"/>
          <w:szCs w:val="24"/>
        </w:rPr>
        <w:lastRenderedPageBreak/>
        <w:t>Pregoeiro e realizada de acordo com a Lei que regulamenta o Pregão e em conformidade com este Edital e seus anexos.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Declarada à abertura da Sessão pelo Pregoeiro, não mais serão admitidos novos proponentes, dando-se início ao recebimento dos envelopes.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CREDENCIAMENTO E DA ENTREGA DOS ENVELOPES</w:t>
      </w: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do Licitante.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ato do credenciamento serão efetuadas as devidas comprovações quanto à existência dos necessários poderes para a representação, através da apresentação dos documentos, em original ou cópia autenticada, conforme abaixo: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a empresa se fizer representar por seu sócio, proprietária, dirigente ou assemelhada deverá este, para que se promovam as devidas averiguações quanto à administração e gerência da sociedade, apresentar</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Carteira de Identidade ou documento equivalente;</w:t>
      </w:r>
    </w:p>
    <w:p w:rsidR="004078E5" w:rsidRDefault="004078E5" w:rsidP="00310BBD">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078E5" w:rsidRDefault="0045546B" w:rsidP="00310BBD">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seja designado outro representante, este deverá estar devidamente credenciado, sendo imprescindível para o credenciamento seja aceito, a apresentação dos seguintes documentos: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Carteira de Identidade ou documento equivalente</w:t>
      </w:r>
    </w:p>
    <w:p w:rsidR="004078E5" w:rsidRDefault="004078E5" w:rsidP="00310BBD">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078E5" w:rsidRDefault="0045546B" w:rsidP="00310BB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documentos relativos ao credenciamento deverão ser apresentados ao Pregoeiro no momento da licitação, fora de qualquer envelope.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caso de apresentação de documento original, o mesmo será devolvido após as conferências necessárias;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hipótese em que a documentação corresponde ao credenciamento tenha sido incluída em qualquer dos envelopes – DE HABILITAÇÃO ou DE PROPOSTA DE PREÇO – será autorizado ao representante da empresa credenciadora que abra o envelope para retirada dos mesmos, na presença dos demais Licitantes, devendo, em ato contínuo, ser o envelope novamente lacrado e devolvido ao lugar em que se encontrava.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Ficam as empresas cientes de que somente poderão participar da fase de lances verbais, bem como praticar os demais atos inerentes ao certame, aquelas cujos representantes se encontrem devidamente credenciados nos termos dos subitens anteriores.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Licitantes que decidirem pelo envio dos Envelopes por portadores, sem que se efetive o devido credenciamento, somente participarão do certame com o preço constante no envelope de proposta.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Será admitido mais de um representante para cada licitante, facultado ao pregoeiro reduzir este número, se for para o melhor desenvolvimento da Sessão.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admitido o credenciamento de um mesmo representante para mais de uma Licitante, sob pena de afastamento do procedimento licitatório das licitantes envolvidas.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DECLARAÇÃO DE PLENO ATENDIMENTO AOS REQUISITOS DA HABILITAÇÃO E DE SER MICROEMPRESA OU EMPRESA DE PEQUENO PORTE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habilitação.na forma do ANEXO III, sem inseri-la em quaisquer dos envelopes.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Os licitantes que forem microempresas ou empresas de pequeno porte, para utilizarem as prerrogativas estabelecidas na Lei Complementar nº 123/2006, deverão apresentar ao Pregoeiro, ano ato do credenciamento e fora dos envelopes, declaração na forma do ANEXO V, de que ostentam essa condição e de que não se enquadram em nenhum dos casos enumerados no § 4º do art. 3º da referida Lei.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Caso a empresa se quede inerte na apresentação de tal documento, não poderá se valer da vantagem prevista.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Na hipótese de o licitante não trazer os documentos mencionados já devidamente preenchidos, os mesmos poderão ser confeccionados no momento da realização da Sessão Pública, </w:t>
      </w:r>
      <w:r>
        <w:rPr>
          <w:rFonts w:ascii="Times New Roman" w:eastAsia="Times New Roman" w:hAnsi="Times New Roman" w:cs="Times New Roman"/>
          <w:color w:val="000000"/>
          <w:sz w:val="24"/>
          <w:szCs w:val="24"/>
          <w:u w:val="single"/>
        </w:rPr>
        <w:t>devendo ser assinado pelo representante legal do licitante que foi devidamente credenciado.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Ato contínuo, serão abertos os envelopes contendo a Proposta de Preço, sendo feita sua conferência e posterior rubrica.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No caso excepcional de a Sessão do Pregão vir a ser suspensa antes de cumpridas todas as fases, os envelopes ainda não aberto, devidamente rubricados em local próprio, ficarão sob a guarda do pregoeiro e serão exibidos, ainda lacrados e com as rubricas, aos participantes, na sessão marcada para prosseguimento dos trabalhos.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ENVELOPES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Licitante deverá entregar ao Pregoeiro a sua Proposta de Preço e os seus Documentos de Habilitação em envelopes distintos, opacos, separados, fechados (colados ou lacrados), constando na parte externa os seguintes dizeres: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ENVELOPE Nº 01 – PROPOSTA DE PREÇO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PREGÃO PRESENCIAL Nº XX – PREFEITURA DE NITERÓI</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RAZÃO SOCIAL DO PROPONENTE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ENVELOPE Nº 02 – PROPOSTA DE PREÇO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PREGÃO PRESENCIAL Nº XX – PREFEITURA DE NITERÓI</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RAZÃO SOCIAL DO PROPONENTE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PROPOSTA DE PREÇO</w:t>
      </w:r>
    </w:p>
    <w:p w:rsidR="004078E5" w:rsidRDefault="004078E5">
      <w:pPr>
        <w:rPr>
          <w:rFonts w:ascii="Times New Roman" w:eastAsia="Times New Roman" w:hAnsi="Times New Roman" w:cs="Times New Roman"/>
          <w:b/>
          <w:sz w:val="24"/>
          <w:szCs w:val="24"/>
        </w:rPr>
      </w:pP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 Proposta de Preço deverá ser apresentada em 01 (uma) via, redigida no formato do ANEXO VII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w:t>
      </w:r>
    </w:p>
    <w:p w:rsidR="004078E5" w:rsidRDefault="004078E5" w:rsidP="00310BBD">
      <w:pPr>
        <w:jc w:val="both"/>
        <w:rPr>
          <w:rFonts w:ascii="Times New Roman" w:eastAsia="Times New Roman" w:hAnsi="Times New Roman" w:cs="Times New Roman"/>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proposta deverá ainda: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Fazer referência a esta licitação, indicar nome ou razão social do proponente, número do CNPJ, inscrição municipal e/ou estadual, endereço completo, telefone, fax e endereço eletrônico</w:t>
      </w:r>
      <w:r>
        <w:rPr>
          <w:rFonts w:ascii="Times New Roman" w:eastAsia="Times New Roman" w:hAnsi="Times New Roman" w:cs="Times New Roman"/>
          <w:sz w:val="24"/>
          <w:szCs w:val="24"/>
        </w:rPr>
        <w:t xml:space="preserve"> material.sma@administracao.niteroi.rj.gov.br</w:t>
      </w:r>
      <w:r>
        <w:rPr>
          <w:rFonts w:ascii="Times New Roman" w:eastAsia="Times New Roman" w:hAnsi="Times New Roman" w:cs="Times New Roman"/>
          <w:color w:val="000000"/>
          <w:sz w:val="24"/>
          <w:szCs w:val="24"/>
        </w:rPr>
        <w:t xml:space="preserve">, este último se houver, para contato. </w:t>
      </w:r>
    </w:p>
    <w:p w:rsidR="004078E5" w:rsidRDefault="004078E5" w:rsidP="00310BBD">
      <w:pPr>
        <w:jc w:val="both"/>
        <w:rPr>
          <w:rFonts w:ascii="Times New Roman" w:eastAsia="Times New Roman" w:hAnsi="Times New Roman" w:cs="Times New Roman"/>
          <w:b/>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proposta de preço deverá conter a descrição dos produtos cotados, inclusive as marcas, bem como modelos e/ou referências do mesmo, com a indicação do número do lote ou item, no caso de a licitação ser por lote, a indicação do código correspondente a cada item que compõe o lote, com base ANEXO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Termo de Referência do Objeto.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indicação do preço unitário de cada item e o seu valor e, finalmente o valor total do lote, na hipótese da licitação ser por lote, com base </w:t>
      </w:r>
      <w:r>
        <w:rPr>
          <w:rFonts w:ascii="Times New Roman" w:eastAsia="Times New Roman" w:hAnsi="Times New Roman" w:cs="Times New Roman"/>
          <w:color w:val="FF0000"/>
          <w:sz w:val="24"/>
          <w:szCs w:val="24"/>
        </w:rPr>
        <w:t xml:space="preserve">Anexo ___ </w:t>
      </w:r>
      <w:r>
        <w:rPr>
          <w:rFonts w:ascii="Times New Roman" w:eastAsia="Times New Roman" w:hAnsi="Times New Roman" w:cs="Times New Roman"/>
          <w:color w:val="000000"/>
          <w:sz w:val="24"/>
          <w:szCs w:val="24"/>
        </w:rPr>
        <w:t>- Termo de Referência do Objeto.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 oferecimento pelo licitante do lote indicado implica em aceitação e entrega de todos os itens descritos no lote, conforme TERMO DE REFERÊNCIA DO OBJETO, com suas especificações e quantidades, sem qualquer restrição, sob pena de invalidação e não aceitação da proposta ofertava.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É permitido às empresas Licitantes apresentarem propostas para um ou mais lotes que compõem o objeto deste Edital.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Menção de ser optante ou não optante do </w:t>
      </w:r>
      <w:r>
        <w:rPr>
          <w:rFonts w:ascii="Times New Roman" w:eastAsia="Times New Roman" w:hAnsi="Times New Roman" w:cs="Times New Roman"/>
          <w:color w:val="000000"/>
          <w:sz w:val="24"/>
          <w:szCs w:val="24"/>
          <w:u w:val="single"/>
        </w:rPr>
        <w:t>SIMPLES NACIONAL</w:t>
      </w:r>
      <w:r>
        <w:rPr>
          <w:rFonts w:ascii="Times New Roman" w:eastAsia="Times New Roman" w:hAnsi="Times New Roman" w:cs="Times New Roman"/>
          <w:color w:val="000000"/>
          <w:sz w:val="24"/>
          <w:szCs w:val="24"/>
        </w:rPr>
        <w:t>.</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Declarar que os itens ofertados estão em conformidade com as especificações contidas no </w:t>
      </w:r>
      <w:r>
        <w:rPr>
          <w:rFonts w:ascii="Times New Roman" w:eastAsia="Times New Roman" w:hAnsi="Times New Roman" w:cs="Times New Roman"/>
          <w:color w:val="000000"/>
          <w:sz w:val="24"/>
          <w:szCs w:val="24"/>
          <w:u w:val="single"/>
        </w:rPr>
        <w:t>ANEXO 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u w:val="single"/>
        </w:rPr>
        <w:t>- Termo de Referência do Objeto</w:t>
      </w:r>
      <w:r>
        <w:rPr>
          <w:rFonts w:ascii="Times New Roman" w:eastAsia="Times New Roman" w:hAnsi="Times New Roman" w:cs="Times New Roman"/>
          <w:color w:val="000000"/>
          <w:sz w:val="24"/>
          <w:szCs w:val="24"/>
        </w:rPr>
        <w:t>, deste Edital.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Declarar que nos preços estão inclusos todos os custos diretos e indiretos indispensáveis à perfeita execução do objeto deste Edital, assim abrange todos </w:t>
      </w:r>
      <w:r>
        <w:rPr>
          <w:rFonts w:ascii="Times New Roman" w:eastAsia="Times New Roman" w:hAnsi="Times New Roman" w:cs="Times New Roman"/>
          <w:color w:val="000000"/>
          <w:sz w:val="24"/>
          <w:szCs w:val="24"/>
        </w:rPr>
        <w:lastRenderedPageBreak/>
        <w:t>os custos com materiais e serviços necessários à entrega dos itens em perfeitas condições de uso, eventual substituição de unidades defeituosas e/ou entrega de itens faltantes.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Ter validade não inferior a 60 (sessenta) dias corridos, a contar da data de sua apresentação.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Quaisquer tributos, custos e despesas, diretos ou indiretos, omitidos da proposta ou incorretamente cotados, serão considerados como inclusos nos preços, não sendo considerados pleitos de acréscimos a esse ou qualquer título.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Conter oferta firme e precisa para que não haja qualquer outra condição que induza julgamento a ter mais de um resultado.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proposta deverá apresentar preços correntes de mercado, fixos e irreajustáveis, sem quaisquer acréscimos em virtude de expectativa inflacionária ou de custo financeiro.</w:t>
      </w: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5546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 preços deverão ser expressos em moeda corrente nacional (Real) com no máximo 02 (duas) casas decimais – exemplo: R$ 0,01 (um centavo), em algarismos e por extenso, não podendo ser igual a zero.</w:t>
      </w: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caso de haver divergência entre os preços unitários e os totais, assim como os preços expressos em algarismo e por extenso, prevalecerá o menor desde que exequível. </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o licitante não aceite as correções realizadas, sua proposta de preço será desclassificada.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Serão desclassificadas as propostas que não atenderem às exigências do presente Edital e seus Anexos, caso seja omissa ou apresente irregularidade ou defeitos capazes de dificultar o julgamento.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apresentação das propostas implicará na plena aceitação, por parte do proponente, das condições estabelecidas neste Edital e seus Anexos.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JULGAMENTO DAS PROPOSTAS DE PREÇO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critério de julgamento dest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licitação obedecerá ao disposto no inciso I do parágrafo 1º do artigo 45 da Lei 8.666/93, a saberem a de </w:t>
      </w:r>
      <w:r>
        <w:rPr>
          <w:rFonts w:ascii="Times New Roman" w:eastAsia="Times New Roman" w:hAnsi="Times New Roman" w:cs="Times New Roman"/>
          <w:color w:val="000000"/>
          <w:sz w:val="24"/>
          <w:szCs w:val="24"/>
          <w:highlight w:val="yellow"/>
        </w:rPr>
        <w:t xml:space="preserve">MENOR PREÇO </w:t>
      </w:r>
      <w:r w:rsidR="00310BBD">
        <w:rPr>
          <w:rFonts w:ascii="Times New Roman" w:eastAsia="Times New Roman" w:hAnsi="Times New Roman" w:cs="Times New Roman"/>
          <w:color w:val="000000"/>
          <w:sz w:val="24"/>
          <w:szCs w:val="24"/>
        </w:rPr>
        <w:t>GLOBAL</w:t>
      </w:r>
      <w:r>
        <w:rPr>
          <w:rFonts w:ascii="Times New Roman" w:eastAsia="Times New Roman" w:hAnsi="Times New Roman" w:cs="Times New Roman"/>
          <w:color w:val="000000"/>
          <w:sz w:val="24"/>
          <w:szCs w:val="24"/>
        </w:rPr>
        <w:t xml:space="preserve">, e ainda ao disposto no parágrafo 3º do artigo 45 da Lei nº 8.666/93, levando-se em consideração atendimento às exigências deste Edital, sendo </w:t>
      </w:r>
      <w:r>
        <w:rPr>
          <w:rFonts w:ascii="Times New Roman" w:eastAsia="Times New Roman" w:hAnsi="Times New Roman" w:cs="Times New Roman"/>
          <w:color w:val="000000"/>
          <w:sz w:val="24"/>
          <w:szCs w:val="24"/>
        </w:rPr>
        <w:lastRenderedPageBreak/>
        <w:t xml:space="preserve">considerada(s) vencedora(s) a(s) Licitante(s) que obtiver(em) o menor preço por </w:t>
      </w:r>
      <w:r>
        <w:rPr>
          <w:rFonts w:ascii="Times New Roman" w:eastAsia="Times New Roman" w:hAnsi="Times New Roman" w:cs="Times New Roman"/>
          <w:sz w:val="24"/>
          <w:szCs w:val="24"/>
        </w:rPr>
        <w:t>item</w:t>
      </w:r>
      <w:r>
        <w:rPr>
          <w:rFonts w:ascii="Times New Roman" w:eastAsia="Times New Roman" w:hAnsi="Times New Roman" w:cs="Times New Roman"/>
          <w:color w:val="000000"/>
          <w:sz w:val="24"/>
          <w:szCs w:val="24"/>
        </w:rPr>
        <w:t>, consoante as especificações do Anexo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Termo de Referência do Objeto. O objeto deste Edital será adjudicado à licitante cuja proposta for considerada vencedora.</w:t>
      </w: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superiores ao menor preço.</w:t>
      </w: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não houver pelo menos 3 (três) ofertas de acordo com o subitem anterior, serão proclamados classificados para participarem da fase de lance os proponentes que apresentarem os melhores preços, até no máximo de 3 (três) ofertas, quaisquer que sejam os preços oferecidos.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4078E5" w:rsidRDefault="004078E5" w:rsidP="00310BBD">
      <w:pPr>
        <w:jc w:val="both"/>
        <w:rPr>
          <w:rFonts w:ascii="Times New Roman" w:eastAsia="Times New Roman" w:hAnsi="Times New Roman" w:cs="Times New Roman"/>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Aos Licitantes proclamados classificados será dada oportunidade para nova disputa, por meio de lances verbais e sucessivos, de valores distintos e descrescentes em relação ao menor preço.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poderá haver desistência dos lances ofertados, sujeitando-se o proponente desistente às penalidades constantes deste Edital.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poderá, motivadamente, estabelecer limite de tempo para lances bem como o valor ou percentual mínimo para o aumento dos lances, mediante prévia comunicação às licitantes e expressa menção na ata de Sessão.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poderá negociar diretamente com a licitante que apresentar a proposta com menor preço para torna-la mais vantajosa à Administração, devendo a negociação se dar em público e formalizada em ata.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Sendo apta e aceitável a oferta, será verificado o atendimento das condições habilitatórias do proponente que a tiver formulado.</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Constatado o atendimento pleno às exigências editalícias, será declarado o proponente vencedor, sendo-lhe adjudicado o objeto deste Edital e seus Anexos, salvo manifestação imediata e motivada da vontade de recorrer, no que se observará o disposto no artigo 4º, </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III da Lei 10.520/2002.</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a oferta não for aceitável ou se o proponente não atender às exigências editalícias, o Pregoeiro examinará as ofertas subsequentes, na ordem da classificação, até a apuração de uma proposta, sendo o respectivo proponente declarado vencedor e a ele adjudicado o objeto deste Edital e seus Anexos.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 sessão lavrar-se-á ata circunstanciada, na qual serão registradas as ocorrências relevantes e que, ao final, será assinada pelo Pregoeiro e os Licitantes presentes.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Verificando-se, no curso da análise, o descumprimento de requisitos estabelecidos neste Edital e seus Anexos, a Proposta será desclassificada.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divergência entre informações contidas em documentação impressa e na Proposta específica prevalecerão as da Proposta.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 considerará qualquer oferta de vantagem não prevista no objeto deste Edital e seus Anexos.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ABERTURA DOS ENVELOPES CONTENDO OS DOCUMENTOS DE HABILITAÇÃO</w:t>
      </w:r>
    </w:p>
    <w:p w:rsidR="004078E5" w:rsidRDefault="004078E5" w:rsidP="00310BBD">
      <w:pPr>
        <w:jc w:val="both"/>
        <w:rPr>
          <w:rFonts w:ascii="Times New Roman" w:eastAsia="Times New Roman" w:hAnsi="Times New Roman" w:cs="Times New Roman"/>
          <w:b/>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Documentos de Habilitação deverão ser entregues em envelope individual, devidamente fechado e rubricado no fecho, identificado conforme indicado no Edital.</w:t>
      </w: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Licitante deverá apresentar para participar da presente licitação, sob pena de inabilitação, além da Declaração de cumprimento do inciso XXXIII do artigo 7º da Constituição Federal (anexo VIII), da Declaração de Idoneidade (anexo IX), modelo de declaração de superveniência e declaração de optante do simples (anexo XI), devidamente preenchidos, os seguintes Documentos de Habilitação:</w:t>
      </w:r>
    </w:p>
    <w:p w:rsidR="004078E5" w:rsidRDefault="004078E5" w:rsidP="00310BBD">
      <w:pPr>
        <w:jc w:val="both"/>
        <w:rPr>
          <w:rFonts w:ascii="Times New Roman" w:eastAsia="Times New Roman" w:hAnsi="Times New Roman" w:cs="Times New Roman"/>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HABILITAÇÃO</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DOS DOCUMENTOS DE HABILITAÇÃO JURÍDICA</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Para fins de comprovação da habilitação jurídica, deverão ser apresentados, conforme o caso, os seguintes documentos: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Cédula de Identidade e CPF dos sócios ou dos diretores;</w:t>
      </w:r>
    </w:p>
    <w:p w:rsidR="004078E5" w:rsidRDefault="004078E5" w:rsidP="00310BBD">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Registro Comercial, no caso de empresário pessoa física;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Ato constitutivo, estatuto ou contrato social em vigor, devidamente registrado, em se tratando de sociedades empresárias, e, no caso de sociedades por ações, acompanhado de documentos de eleição de seus administradores;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Inscrição do ato constitutivo, no caso de sociedade simples, acompanhada de prova de diretoria em exercício;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sociedade simples que não adotar um dos tipos regulados nos arts. 1.039 a 1.092, deverá mencionar, no contrato social, por força do art. 997, inciso VI, as pessoas naturais incumbidas da administração.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Ata da respectiva fundação, e o correspondente registro na Junta Comercial, bem como o estatuto com a ata da assembleia de aprovação, na forma do artigo 18 da Lei nº 5.764/71, em se tratando de sociedade cooperativa.</w:t>
      </w:r>
    </w:p>
    <w:p w:rsidR="004078E5" w:rsidRDefault="004078E5" w:rsidP="00310BBD">
      <w:pPr>
        <w:ind w:left="720"/>
        <w:jc w:val="both"/>
        <w:rPr>
          <w:rFonts w:ascii="Times New Roman" w:eastAsia="Times New Roman" w:hAnsi="Times New Roman" w:cs="Times New Roman"/>
          <w:b/>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DA REGULARIDADE FISCAL E TRABALHISTA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Para fins de comprovação da regularidade fiscal e trabalhista, deverão ser apresentados os seguintes documentos: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inscrição no Cadastro de Pessoas Físicas (CPF) ou no Cadastro Nacional de Pessoa Jurídica (CNPJ);</w:t>
      </w:r>
    </w:p>
    <w:p w:rsidR="004078E5" w:rsidRDefault="004078E5" w:rsidP="00310BBD">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Prova de inscrição no cadastro de contribuintes estadual ou municipal, se houver, relativo ao domicílio ou sede do licitante, ou outra equivalente, na forma de lei;</w:t>
      </w: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prova de regularidade com a Fazenda Federal será efetuada por meio da Certidão Conjunta Negativa de Débitos relativos a Tributos Federais e à </w:t>
      </w:r>
      <w:r>
        <w:rPr>
          <w:rFonts w:ascii="Times New Roman" w:eastAsia="Times New Roman" w:hAnsi="Times New Roman" w:cs="Times New Roman"/>
          <w:color w:val="000000"/>
          <w:sz w:val="24"/>
          <w:szCs w:val="24"/>
        </w:rPr>
        <w:lastRenderedPageBreak/>
        <w:t>Dívida Ativa da União, ou Certidão Conjunta Positiva com efeito negativo, expedida pela Receita Federal do Brasil (RFB) e Procuradoria-Geral da Fazenda Nacional (PGFN), da sede do licitante;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regularidade com a Fazenda Estadual, mediante a apresentação da certidão negativa ou positiva com efeitos de negativa;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Certidão negativa ou positiva com efeitos de negativa de débito para com o INSS (CND) e Certificado de Regularidade </w:t>
      </w:r>
      <w:r>
        <w:rPr>
          <w:rFonts w:ascii="Times New Roman" w:eastAsia="Times New Roman" w:hAnsi="Times New Roman" w:cs="Times New Roman"/>
          <w:sz w:val="24"/>
          <w:szCs w:val="24"/>
        </w:rPr>
        <w:t>de Situação</w:t>
      </w:r>
      <w:r>
        <w:rPr>
          <w:rFonts w:ascii="Times New Roman" w:eastAsia="Times New Roman" w:hAnsi="Times New Roman" w:cs="Times New Roman"/>
          <w:color w:val="000000"/>
          <w:sz w:val="24"/>
          <w:szCs w:val="24"/>
        </w:rPr>
        <w:t xml:space="preserve"> relativo ao FGTS, demonstrando situação regular quanto ao cumprimento dos encargos sociais instituídos por lei.</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inexistência de débitos inadimplidos perante a Justiça do Trabalho, mediante a apresentação de Certidão Negativa de Débitos Trabalhistas (CNDT).</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3"/>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caso excepcional, da certidão de Não Contribuinte do ISS e Taxas do Município de Niterói não ser fornecida do modo como requerido no item anterior, poderá o licitante declarar, facultativamente, sob as penas do art.86 da Lei 8.666/93, que não é contribuinte do ISS e Taxas do Município de Niterói, conforme modelo do Anexo VI.</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microempresa ou empresa de pequeno porte deverá apresentar a documentação de regularidade fiscal ainda que esta acuse a existência de débitos.</w:t>
      </w:r>
    </w:p>
    <w:p w:rsidR="004078E5" w:rsidRDefault="004078E5" w:rsidP="00310BBD">
      <w:pPr>
        <w:jc w:val="both"/>
        <w:rPr>
          <w:rFonts w:ascii="Times New Roman" w:eastAsia="Times New Roman" w:hAnsi="Times New Roman" w:cs="Times New Roman"/>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DA </w:t>
      </w:r>
      <w:r>
        <w:rPr>
          <w:rFonts w:ascii="Times New Roman" w:eastAsia="Times New Roman" w:hAnsi="Times New Roman" w:cs="Times New Roman"/>
          <w:b/>
          <w:sz w:val="24"/>
          <w:szCs w:val="24"/>
        </w:rPr>
        <w:t>QUALIFICAÇÃO</w:t>
      </w:r>
      <w:r>
        <w:rPr>
          <w:rFonts w:ascii="Times New Roman" w:eastAsia="Times New Roman" w:hAnsi="Times New Roman" w:cs="Times New Roman"/>
          <w:b/>
          <w:color w:val="000000"/>
          <w:sz w:val="24"/>
          <w:szCs w:val="24"/>
        </w:rPr>
        <w:t xml:space="preserve"> ECONÔMICO-FINANCEIRA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Para fins de comprovação da qualificação econômico-financeira, deverão ser apresentados os seguintes documentos:</w:t>
      </w:r>
    </w:p>
    <w:p w:rsidR="004078E5" w:rsidRDefault="0045546B" w:rsidP="00310BBD">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Certidões negativas de falências e recuperação judicial expedidas pelos distribuidores da sede da pessoa jurídica, ou de execução patrimonial, </w:t>
      </w:r>
      <w:r>
        <w:rPr>
          <w:rFonts w:ascii="Times New Roman" w:eastAsia="Times New Roman" w:hAnsi="Times New Roman" w:cs="Times New Roman"/>
          <w:color w:val="000000"/>
          <w:sz w:val="24"/>
          <w:szCs w:val="24"/>
        </w:rPr>
        <w:lastRenderedPageBreak/>
        <w:t>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4078E5" w:rsidRDefault="004078E5" w:rsidP="00310BBD">
      <w:pPr>
        <w:jc w:val="both"/>
        <w:rPr>
          <w:rFonts w:ascii="Times New Roman" w:eastAsia="Times New Roman" w:hAnsi="Times New Roman" w:cs="Times New Roman"/>
          <w:b/>
          <w:color w:val="FF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DA DECLARAÇÃO DO CUMPRIMENTO DO ART. 7º, INCISO XXXIII DA CONSTITUIÇÃO FEDERAL</w:t>
      </w:r>
      <w:r>
        <w:rPr>
          <w:rFonts w:ascii="Times New Roman" w:eastAsia="Times New Roman" w:hAnsi="Times New Roman" w:cs="Times New Roman"/>
          <w:b/>
          <w:color w:val="000000"/>
          <w:sz w:val="24"/>
          <w:szCs w:val="24"/>
        </w:rPr>
        <w:tab/>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Todos os licitantes, inclusive as microempresas e empresas de pequeno porte, deverão apresentar declaração, na forma do Anexo VIII, de que não possuem em seus quadros funcionais nenhum menor de 18 (dezoito) anos desempenhando trabalho noturno, perigoso ou insalubre ou qualquer trabalho por menor de 16 (dezesseis) anos, na forma do art. 7º, inciso XXXIII, da Constituição Federal.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FF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licitantes poderão optar por apresentar a certidão negativa de ilícitos trabalhistas emitida pela Delegacia Regional do Trabalho ao invés da declaração mencionada no item anterior.</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FF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DA VALIDADE DOS DOCUMENTOS E CERTIDÕES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As certidões valerão nos prazos que lhe são próprios; inexistindo esse prazo, reputar-se-ão válidas por 90 (noventa) dias, contados de sua expedição.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documentos exigidos nos itens anteriores deverão ser apresentados no original ou em cópia reprográfica autenticada, na forma do artigo 32, e seus parágrafos, da Lei Federal nº 8.666/93.</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As declarações que forem disponibilizadas pela internet, terão plena validade, desde que dentro do prazo de 30 (trinta) dias, salvo especificação própria referente à validade.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As declarações que não forem disponibilizadas pela internet e que não possuírem em seu bojo a data de validade, terão para o certame validade de 90 (noventa) dias.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w:t>
      </w:r>
      <w:r>
        <w:rPr>
          <w:rFonts w:ascii="Times New Roman" w:eastAsia="Times New Roman" w:hAnsi="Times New Roman" w:cs="Times New Roman"/>
          <w:color w:val="000000"/>
          <w:sz w:val="24"/>
          <w:szCs w:val="24"/>
        </w:rPr>
        <w:lastRenderedPageBreak/>
        <w:t>desabonem a idoneidade do Licitante, que comprovem a falsidade das informações prestadas ou quaisquer outros que contrariem as disposições contidas no Edital.</w:t>
      </w: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DISPOSIÇÕES GERAIS DA HABILITAÇÃO</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rsidR="004078E5" w:rsidRDefault="004078E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serão aceitos “protocolos de entrega” ou “solicitação de documento” em substituição aos documentos requeridos no presente Edital e seus Anexos.</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a documentação de habilitação não estiver completa e correta ou contrariar qualquer dispositivo deste Edital e seus Anexos, deverá a Pregoeira considerar o proponente inabilitado.</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pPr>
        <w:numPr>
          <w:ilvl w:val="1"/>
          <w:numId w:val="1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Documentos apresentados com a validade expirada acarretará a inabilitação do proponente.</w:t>
      </w:r>
    </w:p>
    <w:p w:rsidR="004078E5" w:rsidRDefault="004078E5">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 ATA DE REGISTRO DE PREÇO E DO TERMO DE COMPROMISSO:</w:t>
      </w:r>
    </w:p>
    <w:p w:rsidR="004078E5" w:rsidRDefault="004078E5">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Uma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 convocação a que se refere o subitem anterior far-se-á através de comunicação endereçada diretamente ao(s) licitante(s) vencedor(es), dentro do prazo de validade da sua proposta.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Após a convocação mencionada no item anterior, o(s) licitante(s) terá(ão) o prazo de até 05 (cinco) dias úteis, contados do recebimento da convocação, para assinar(em) a Ata de Registro de Preços.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Ata de Registro de Preços deverá ser assinada pelo representante legal da(s) licitante(s).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recusa injustificada em assinar a Ata de Registro de Preços dentro do prazo estabelecido sujeitará o licitante vencedor às penalidades previstas no Art 7º da Lei Federal 10.520/2002.</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Nesse caso, o pregoeiro convocará o segundo colocado para, nos termos do inciso XVII do art. 4º da Lei de 10.520/00, propor a assinatura da Ata nos termos da proposta vencedora.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o segundo colocado não aceite firmar a Ata nos termos da proposta vencedora, será facultado ao Município de Niterói analisar a oferta deste e das subsequentes, na ordem de classificação, até a apuração de uma que atenda ao edital, sendo o respectivo licitante declarado vencedor, ou revogar a licitação.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licitante vencedor deverá manter as mesmas condições de habilitação consignadas neste Edital.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CONTROLE DOS PREÇOS REGISTRADOS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Ao preço do 1º colocado poderão ser registrados tantos fornecedores quanto necessários para que, em função das propostas apresentadas, seja atingida a quantidade total estimada para o item, observando-se o seguinte: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preço registrado e a indicação dos respectivos fornecedores serão divulgados em órgão oficial de publicação dos Atos Oficiais da Prefeitura de </w:t>
      </w:r>
      <w:r>
        <w:rPr>
          <w:rFonts w:ascii="Times New Roman" w:eastAsia="Times New Roman" w:hAnsi="Times New Roman" w:cs="Times New Roman"/>
          <w:color w:val="000000"/>
          <w:sz w:val="24"/>
          <w:szCs w:val="24"/>
        </w:rPr>
        <w:lastRenderedPageBreak/>
        <w:t>Niterói e ficarão disponibilizados durante a vigência da Ata de Registro de Preços;</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4078E5" w:rsidRDefault="0045546B" w:rsidP="00310BB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Quando das contratações decorrentes do registro de preços, deverá ser respeitada a ordem de classificação das empresas constantes da Ata de Registro de Preços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 órgãos participantes de registro de preços deverão, quando da necessidade de contratação, recorrerem ao Órgão Gerenciador da Ata de Registro de Preços, para que este proceda à indicação do fornecedor e respectivos preços a serem praticados.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Órgão Gerenciador realizará, durante o prazo de vigência da Ata de Registro de Preço,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 REVISÃO DOS PREÇOS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Ata de Registro de Preços poderá sofrer alterações, obedecidas às disposições contidas no art. 65, da Lei 8.666/93.</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Quando o preço inicialmente registrado, por motivo superveniente, tornar-se superior ao preço praticado no mercado o Órgão Gerenciador deverá:</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Convocar o fornecedor visando à negociação para redução de preços e sua adequação ao praticado pelo mercado;</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4078E5" w:rsidRDefault="0045546B" w:rsidP="00310BBD">
      <w:pPr>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Frustrada a negociação, o fornecedor será liberado do compromisso assumido;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Convocar os demais fornecedores visando igual oportunidade de negociação.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Quando o preço de mercado tornar-se superior aos preços registrados e o fornecedor, mediante requerimento devidamente comprovado, não puder cumprir o compromisso, o Órgão Gerenciador poderá:</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Liberar o fornecedor do compromisso assumido, sem aplicação das penalidades cabíveis, confirmando a veracidade dos motivos e comprovantes apresentados, desde que a comunicação ocorra antes do pedido de fornecimento;</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color w:val="000000"/>
          <w:sz w:val="24"/>
          <w:szCs w:val="24"/>
        </w:rPr>
      </w:pPr>
    </w:p>
    <w:p w:rsidR="004078E5" w:rsidRDefault="0045546B" w:rsidP="00310BB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Convocar os demais fornecedores visando igual oportunidade de negociação.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valores revisados serão publicados no Diário Oficial.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VIGÊNCIA DA ATA DE REGISTRO DE PREÇO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prazo de validade de Ata de Registro de Preço não poderá ser superior a 12 meses, contados a partir de sua publicação na imprensa oficial, computadas neste período eventuais prorrogações.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 contratos resultados do SRP terão </w:t>
      </w:r>
      <w:r>
        <w:rPr>
          <w:rFonts w:ascii="Times New Roman" w:eastAsia="Times New Roman" w:hAnsi="Times New Roman" w:cs="Times New Roman"/>
          <w:sz w:val="24"/>
          <w:szCs w:val="24"/>
        </w:rPr>
        <w:t>sua</w:t>
      </w:r>
      <w:r>
        <w:rPr>
          <w:rFonts w:ascii="Times New Roman" w:eastAsia="Times New Roman" w:hAnsi="Times New Roman" w:cs="Times New Roman"/>
          <w:color w:val="000000"/>
          <w:sz w:val="24"/>
          <w:szCs w:val="24"/>
        </w:rPr>
        <w:t xml:space="preserve"> vigência conforme as disposições contidas no instrumento convocatório e respectivos contratos decorrentes, obedecido o disposto no art. 57 da Lei nº 8.666/93.</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É admitida a prorrogação da vigência da Ata, nos termos do art. 57, parágrafo 4º da Lei 8.666/93, quando a proposta continuar se mostrando mais vantajosa, não podendo ultrapassar o prazo máximo de 12 meses, na forma do subitem 17.1.</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USUÁRIOS DA ATA DE REGISTRO DE PREÇO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 Ata de Registro de Preço, durante a sua vigência, poderá ser utilizada por qualquer órgão ou entidade da Administração Pública Municipal que não tenha participado do certame, mediante prévia consulta ao órgão gerenciador, desde que </w:t>
      </w:r>
      <w:r>
        <w:rPr>
          <w:rFonts w:ascii="Times New Roman" w:eastAsia="Times New Roman" w:hAnsi="Times New Roman" w:cs="Times New Roman"/>
          <w:color w:val="000000"/>
          <w:sz w:val="24"/>
          <w:szCs w:val="24"/>
        </w:rPr>
        <w:lastRenderedPageBreak/>
        <w:t>devidamente comprovada a vantagem e, respeitadas no que couber, as condições e as regras estabelecidas no Decreto municipal nº 10.005/06 e na Lei nº 8.666/93.</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aquisições ou contratações adicionais a que se refere este artigo não poderão exceder, por órgão ou entidade, a XX por cento dos quantitativos dos itens do instrumento convocatório e registrados na ata de registro de preços para o órgão gerenciador e órgãos participantes.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DAS </w:t>
      </w:r>
      <w:r>
        <w:rPr>
          <w:rFonts w:ascii="Times New Roman" w:eastAsia="Times New Roman" w:hAnsi="Times New Roman" w:cs="Times New Roman"/>
          <w:b/>
          <w:sz w:val="24"/>
          <w:szCs w:val="24"/>
        </w:rPr>
        <w:t>OBRIGAÇÕES</w:t>
      </w:r>
      <w:r>
        <w:rPr>
          <w:rFonts w:ascii="Times New Roman" w:eastAsia="Times New Roman" w:hAnsi="Times New Roman" w:cs="Times New Roman"/>
          <w:b/>
          <w:color w:val="000000"/>
          <w:sz w:val="24"/>
          <w:szCs w:val="24"/>
        </w:rPr>
        <w:t xml:space="preserve"> DO CONTRATANTE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Efetuar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na ata de registro de preço;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Fornecer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os documentos, informações e demais elementos que possuir e pertinentes à execução do presente contrato;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Exercer a fiscalização do contrato;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Receber provisória e definitivamente o objeto do contrato, nas formas definidas no edital, na ata de registro de preço.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DAS </w:t>
      </w:r>
      <w:r>
        <w:rPr>
          <w:rFonts w:ascii="Times New Roman" w:eastAsia="Times New Roman" w:hAnsi="Times New Roman" w:cs="Times New Roman"/>
          <w:b/>
          <w:sz w:val="24"/>
          <w:szCs w:val="24"/>
        </w:rPr>
        <w:t>OBRIGAÇÕES</w:t>
      </w:r>
      <w:r>
        <w:rPr>
          <w:rFonts w:ascii="Times New Roman" w:eastAsia="Times New Roman" w:hAnsi="Times New Roman" w:cs="Times New Roman"/>
          <w:b/>
          <w:color w:val="000000"/>
          <w:sz w:val="24"/>
          <w:szCs w:val="24"/>
        </w:rPr>
        <w:t xml:space="preserve"> DA CONTRATADA: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Entregar os bens, na quantidade, qualidade, local e prazos especificados, quando solicitados;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Entregar o objeto do contrato sem qualquer ônus para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estando incluídas no valor do pagamento todas e quaisquer despesas, tais como tributos, frete, seguro e descarregamento das mercadorias;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Comunicar ao Fiscal do contrato, por escrito e tão logo constatado problema ou a impossibilidade de execução de qualquer obrigação contratual, para a adoção das providências cabíveis;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Indenizar todo e qualquer dano e prejuízo pessoal ou material que </w:t>
      </w:r>
      <w:r>
        <w:rPr>
          <w:rFonts w:ascii="Times New Roman" w:eastAsia="Times New Roman" w:hAnsi="Times New Roman" w:cs="Times New Roman"/>
          <w:sz w:val="24"/>
          <w:szCs w:val="24"/>
        </w:rPr>
        <w:t>possa</w:t>
      </w:r>
      <w:r>
        <w:rPr>
          <w:rFonts w:ascii="Times New Roman" w:eastAsia="Times New Roman" w:hAnsi="Times New Roman" w:cs="Times New Roman"/>
          <w:color w:val="000000"/>
          <w:sz w:val="24"/>
          <w:szCs w:val="24"/>
        </w:rPr>
        <w:t xml:space="preserve"> advir, direta ou indiretamente, do exercício de suas atividades ou serem causados por seus pressupostos à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ou terceiros.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SUBCONTRATAÇÃO, CESSÃO OU TRANSFERÊNCIA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O objeto do contrato não poderá ser subcontratado, cedido ou transferido no todo ou em parte, a não ser com prévio e expresso consentimento do CONTRATANTE e sempre mediante instrumento próprio, devidamente motivado, a ser publicado no Diário Oficial do Município de Niterói. </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cessionário ficará sub-rogado em todos os direitos e obrigações do cedente e deverá atender a todos os requisitos de habilitação estabelecidos no instrumento convocatório e legislação específica.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Em qualquer caso, o consentimento na cessão não importa na quitação, exoneração ou redução da responsabilidade, da cedente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perante a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Fica expressamente vedada a possibilidade de subcontratação de cooperativas.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CONDIÇÕES GERAIS DE PRAZO E RECEBIMENTO DO OBJETO DA LICITAÇÃO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prazo de entrega dos </w:t>
      </w:r>
      <w:r>
        <w:rPr>
          <w:rFonts w:ascii="Times New Roman" w:eastAsia="Times New Roman" w:hAnsi="Times New Roman" w:cs="Times New Roman"/>
          <w:sz w:val="24"/>
          <w:szCs w:val="24"/>
        </w:rPr>
        <w:t>itens</w:t>
      </w:r>
      <w:r>
        <w:rPr>
          <w:rFonts w:ascii="Times New Roman" w:eastAsia="Times New Roman" w:hAnsi="Times New Roman" w:cs="Times New Roman"/>
          <w:color w:val="000000"/>
          <w:sz w:val="24"/>
          <w:szCs w:val="24"/>
        </w:rPr>
        <w:t xml:space="preserve"> descritos no </w:t>
      </w:r>
      <w:r>
        <w:rPr>
          <w:rFonts w:ascii="Times New Roman" w:eastAsia="Times New Roman" w:hAnsi="Times New Roman" w:cs="Times New Roman"/>
          <w:color w:val="000000"/>
          <w:sz w:val="24"/>
          <w:szCs w:val="24"/>
          <w:u w:val="single"/>
        </w:rPr>
        <w:t>Anexo I – Termo de Referência do Objeto</w:t>
      </w:r>
      <w:r>
        <w:rPr>
          <w:rFonts w:ascii="Times New Roman" w:eastAsia="Times New Roman" w:hAnsi="Times New Roman" w:cs="Times New Roman"/>
          <w:color w:val="000000"/>
          <w:sz w:val="24"/>
          <w:szCs w:val="24"/>
        </w:rPr>
        <w:t xml:space="preserve">, será de até </w:t>
      </w:r>
      <w:r w:rsidR="00310BB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dias corridos, contados da data do envio da Autorização de </w:t>
      </w:r>
      <w:r>
        <w:rPr>
          <w:rFonts w:ascii="Times New Roman" w:eastAsia="Times New Roman" w:hAnsi="Times New Roman" w:cs="Times New Roman"/>
          <w:color w:val="000000"/>
          <w:sz w:val="24"/>
          <w:szCs w:val="24"/>
        </w:rPr>
        <w:lastRenderedPageBreak/>
        <w:t>Compra, que será enviada via e-mail à(s) Licitante(s) vencedora(s), após a assinatura do contrato.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itens desta licitação deverão ser entregues na Coordenadoria de Políticas e Direitos das Mulheres (CODIM), endereço Caminho Niemeyer, Rua Jornalista Rogério Coelho Neto, s/nº, Centro, Niterói, em dia útil (de Segunda-feira a Sexta-feira) e em horário compreendido entre 10 e 12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horas e entre 13 e 16 horas.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É imprescindível que as datas e os horários da entrega sejam comunicados ao Município de Niterói, por escrito, com antecedência de no mínimo 48 (quarenta e oito) horas úteis, via e-mail codimniteroi@gmail.com. </w:t>
      </w:r>
    </w:p>
    <w:p w:rsidR="004078E5" w:rsidRDefault="004078E5" w:rsidP="00310BBD">
      <w:pPr>
        <w:jc w:val="both"/>
        <w:rPr>
          <w:rFonts w:ascii="Times New Roman" w:eastAsia="Times New Roman" w:hAnsi="Times New Roman" w:cs="Times New Roman"/>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materiais deverão ser acondicionados em embalagens de fábrica, sempre que for o caso, de forma a manter sua integridade e não serem danificados durante o transporte.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embalagens de fábrica deverão vir com todos os itens que acompanham a caixa dos originais.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recebimento do objeto será realizado pela Coordenadoria de Políticas e Direitos das Mulheres – CODIM, de acordo com as disposições contidas nos artigos 73 a 76 da Lei 8.666/93, da seguinte forma: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Provisoriamente:</w:t>
      </w:r>
      <w:r>
        <w:rPr>
          <w:rFonts w:ascii="Times New Roman" w:eastAsia="Times New Roman" w:hAnsi="Times New Roman" w:cs="Times New Roman"/>
          <w:color w:val="000000"/>
          <w:sz w:val="24"/>
          <w:szCs w:val="24"/>
        </w:rPr>
        <w:t xml:space="preserve"> Dar-se-á com a lavratura do Certificado de Conformidade e será realizado no ato da entrega dos itens na Sede da Prefeitura.</w:t>
      </w:r>
    </w:p>
    <w:p w:rsidR="004078E5" w:rsidRDefault="0045546B" w:rsidP="00310BBD">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Definitivamente:</w:t>
      </w:r>
      <w:r>
        <w:rPr>
          <w:rFonts w:ascii="Times New Roman" w:eastAsia="Times New Roman" w:hAnsi="Times New Roman" w:cs="Times New Roman"/>
          <w:color w:val="000000"/>
          <w:sz w:val="24"/>
          <w:szCs w:val="24"/>
        </w:rPr>
        <w:t xml:space="preserve"> Dar-se-á com a lavratura do Certificado de Aceitação, no prazo de até 10 (dez) dias úteis contados do Recebimento Provisório, após verificada a conformidade com as especificações correspondentes ao Termo de Referência deste Edital, com a consequente aceitação e/ou recusa.</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INSPEÇÃO DE RECEBIMENTO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4078E5" w:rsidRDefault="004078E5">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Será feita uma verificação da integridade física dos itens recebidos, de forma a assegurar que nenhum tipo de dano possa ter sido causado aos mesmos durante o transporte.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Após a Inspeção de Recebimento, a Coordenadoria de Políticas e Direitos das Mulheres – CODIM - emitirá Certificado de Conformidade, onde constará o número da Nota Fiscal e declaração que indique que os itens recebidos estão de acordo com a discriminação constante na mesma.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custos das substituições dos itens rejeitados e das entregas dos itens faltantes na sede da Prefeitura Municipal de Niterói correrão exclusivamente por conta da(s) Licitante(s) vencedora(s).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fornecedor será responsável pela retirada dos itens não aprovados na sede da Prefeitura de Niterói, bem como pela entrega dos itens em substituição e/ou faltantes, arcando com os referidos custos.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Caso as substituições dos itens não aceitos não ocorram em até 5 (cinco) dias úteis, ou o novo fornecimento também seja rejeitado, estará(ão) a(s) Licitante(s) vencedora(s) incorrendo em atraso na entrega, sujeita(s) à aplicação das penalidades cabíveis.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Após decorrido o prazo de avaliação, a Coordenadoria de Políticas e Direitos das Mulheres – CODIM - emitirá o Certificado de Aceitação, que será encaminhado via fax à(s) ou e-mail empresa(s) Licitante(s), com a discriminação dos itens testados e aprovados.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Os itens não aprovados serão listados em um Termo de Recusa, no qual constarão as desconformidades verificadas, que será encaminhado via e-mail à(s) empresa(s) Licitante(s), ficando esta(s) obrigada(s) a efetuar(em) a substituição dos referidos </w:t>
      </w:r>
      <w:r>
        <w:rPr>
          <w:rFonts w:ascii="Times New Roman" w:eastAsia="Times New Roman" w:hAnsi="Times New Roman" w:cs="Times New Roman"/>
          <w:color w:val="000000"/>
          <w:sz w:val="24"/>
          <w:szCs w:val="24"/>
        </w:rPr>
        <w:lastRenderedPageBreak/>
        <w:t>itens, cumprindo as mesmas condições estabelecidas quando da recusa na fase do Recebimento Provisório.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PAGAMENTO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pagamentos decorrentes do fornecimento do objeto do presente pregão, ocorrerão por conta dos recursos da seguinte dotação orçamentária: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138</w:t>
      </w:r>
      <w:r>
        <w:rPr>
          <w:rFonts w:ascii="Times New Roman" w:eastAsia="Times New Roman" w:hAnsi="Times New Roman" w:cs="Times New Roman"/>
          <w:color w:val="000000"/>
          <w:sz w:val="24"/>
          <w:szCs w:val="24"/>
        </w:rPr>
        <w:br/>
        <w:t>PROGRAMA DE TRABALHO: 100104.422.0140.4150</w:t>
      </w:r>
      <w:r>
        <w:rPr>
          <w:rFonts w:ascii="Times New Roman" w:eastAsia="Times New Roman" w:hAnsi="Times New Roman" w:cs="Times New Roman"/>
          <w:color w:val="000000"/>
          <w:sz w:val="24"/>
          <w:szCs w:val="24"/>
        </w:rPr>
        <w:br/>
        <w:t>CÓDIGO DE DESPESA: 3390.39</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despesas relativas aos exercícios subsequentes correrão por conta das dotações orçamentárias respectivas, devendo ser empenhadas no início de cada exercício.</w:t>
      </w: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pagamento será efetuado no prazo máximo de 30 dias úteis, em parcela única ou parcelado, conforme cronograma de execução do contrato, mediante crédito em conta corrente da contratada, em instituição financeira contratada pelo CONTRATANTE, contados do primeiro dia útil do envio via e-mail do respectivo Certificado de Aceitação referente ao recebimento definitivo. </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pela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Nota(s) Fiscal(is) Eletrônica(s)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 NfeL/Fatura deverá(ão) ser entregue(s) juntamente com a mercadoria, não podendo conter rasuras e devendo corresponder ao(s) item(ns) fornecido(s). Será(ão) conferida(s) e atestada(s) pelo </w:t>
      </w:r>
      <w:r>
        <w:rPr>
          <w:rFonts w:ascii="Times New Roman" w:eastAsia="Times New Roman" w:hAnsi="Times New Roman" w:cs="Times New Roman"/>
          <w:color w:val="000000"/>
          <w:sz w:val="24"/>
          <w:szCs w:val="24"/>
        </w:rPr>
        <w:lastRenderedPageBreak/>
        <w:t>MUNICÍPIO DE NITERÓI na pessoa do funcionário responsável, desde que não haja fator impeditivo provocado pela empresa.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Ficam excluídos da obrigatoriedade de emissão da Nota Fiscal eletrônica Inteligente – NfeL, os seguintes contribuintes: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Contribuintes profissionais autônomos que tenham o recolhimento da ISSQN efetuado através de tributação fixa;</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4078E5" w:rsidRDefault="0045546B" w:rsidP="00310BBD">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Contribuintes pessoas físicas optantes pelo Regime Tributário do Simples nacional qualificados como Microempreendedor Individual – MEI, quando prestarem serviços para pessoas físicas.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Bancos e instituições financeiras, autorizadas pelo BACEN.</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NFeL(s)/Fatura deverá(ão) ter o mesmo CNPJ da Proposta de Preços, pois a divergência impossibilitará a apropriação e o pagamento.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Nota(s) Fiscal(is) deverá(ão) ser emitida(s) em favor do Município de Niterói, 28.521.748/0001-59, Inscrição Estadual: Isento, endereço Rua Visconde de Sepetiba, 987. Telefone (21) 2620-0403.</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caso de empresas não optantes pelo Simples, deverão destacar na Nota Fiscal/Fatura os valores e alíquotas referentes aos tributos federais a serem retidos, conforme Instrução Normativa SRF º 480/04 da Secretaria da Receita Federal e suas alterações.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Já estarão retidos na fonte os impostos: IR, PIS, COFINS, CSLL, consoante as Instruções Normativas SRF º 480/04 da Secretaria da Receita Federal e suas alterações.</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Caso se faça necessária a reapresentação de qualquer nota fiscal por culpa da CONTRATADA, o prazo de 30 (trinta) dias para pagamento ficará suspenso, prosseguindo a sua contagem a partir da data da respectiva representação.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4078E5" w:rsidRDefault="0045546B" w:rsidP="00310BBD">
      <w:pPr>
        <w:numPr>
          <w:ilvl w:val="1"/>
          <w:numId w:val="1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 pagamentos eventualmente realizados com atraso, desde que não decorram de ato ou fato atribuível à CONTRATADA, sofrerão a incidência de atualização financeira pelo IGP e juros moratórios de 0,5% ao mês, calculado </w:t>
      </w:r>
      <w:r>
        <w:rPr>
          <w:rFonts w:ascii="Times New Roman" w:eastAsia="Times New Roman" w:hAnsi="Times New Roman" w:cs="Times New Roman"/>
          <w:i/>
          <w:color w:val="000000"/>
          <w:sz w:val="24"/>
          <w:szCs w:val="24"/>
        </w:rPr>
        <w:t>pro rata die</w:t>
      </w:r>
      <w:r>
        <w:rPr>
          <w:rFonts w:ascii="Times New Roman" w:eastAsia="Times New Roman" w:hAnsi="Times New Roman" w:cs="Times New Roman"/>
          <w:color w:val="000000"/>
          <w:sz w:val="24"/>
          <w:szCs w:val="24"/>
        </w:rPr>
        <w:t xml:space="preserve">, e aqueles pagos em prazo inferior ao estabelecido neste edital serão feitos mediante desconto de 0,5% ao mês </w:t>
      </w:r>
      <w:r>
        <w:rPr>
          <w:rFonts w:ascii="Times New Roman" w:eastAsia="Times New Roman" w:hAnsi="Times New Roman" w:cs="Times New Roman"/>
          <w:i/>
          <w:color w:val="000000"/>
          <w:sz w:val="24"/>
          <w:szCs w:val="24"/>
        </w:rPr>
        <w:t>pro rata dia</w:t>
      </w:r>
      <w:r>
        <w:rPr>
          <w:rFonts w:ascii="Times New Roman" w:eastAsia="Times New Roman" w:hAnsi="Times New Roman" w:cs="Times New Roman"/>
          <w:color w:val="000000"/>
          <w:sz w:val="24"/>
          <w:szCs w:val="24"/>
        </w:rPr>
        <w:t>.</w:t>
      </w:r>
    </w:p>
    <w:p w:rsidR="004078E5" w:rsidRDefault="004078E5" w:rsidP="00310BBD">
      <w:pPr>
        <w:jc w:val="both"/>
        <w:rPr>
          <w:rFonts w:ascii="Times New Roman" w:eastAsia="Times New Roman" w:hAnsi="Times New Roman" w:cs="Times New Roman"/>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RECURSOS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DA IMPUGNAÇÃO DO ATO CONVOCATÓRIO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Até 2 (dois) dias antes da data fixada para recebimento das propostas, qualquer pessoa poderá peticionar contra o ato convocatório.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Pregoeiro deverá decidir sobre a petição no prazo de 24 (vinte e quatro) horas.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Se for acolhida a petição contra o ato convocatório, será designada nova data para realização do certame.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DO RECURSO À SESSÃO PÚBLICA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Todos os recursos serão interpostos no final da sessão, com registro em ata da síntese das suas razões e contrarrazões, podendo os interessados juntar memoriais no prazo de 3 (três) dias úteis.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 recurso contra decisão do Pregoeiro não terá efeito suspensivo.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O acolhimento do recurso importará a invalidação apenas dos atos insuscetíveis de aproveitamento.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 falta de manifestação imediata e motivada do Licitante </w:t>
      </w:r>
      <w:r>
        <w:rPr>
          <w:rFonts w:ascii="Times New Roman" w:eastAsia="Times New Roman" w:hAnsi="Times New Roman" w:cs="Times New Roman"/>
          <w:sz w:val="24"/>
          <w:szCs w:val="24"/>
        </w:rPr>
        <w:t>quanto</w:t>
      </w:r>
      <w:r>
        <w:rPr>
          <w:rFonts w:ascii="Times New Roman" w:eastAsia="Times New Roman" w:hAnsi="Times New Roman" w:cs="Times New Roman"/>
          <w:color w:val="000000"/>
          <w:sz w:val="24"/>
          <w:szCs w:val="24"/>
        </w:rPr>
        <w:t xml:space="preserve"> ao resultado do certame, importará preclusão do direito de recurso. Os recursos imotivados ou insubsistentes não serão recebidos.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2"/>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autos do processo permanecerão com vista franqueada aos interessados, junto ao Pregoeiro.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SANÇÕES ADMINISTRATIVAS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 inexecução do objeto desta licitação, total ou parcial, execução imperfeita, mora na execução ou qualquer inadimplemento ou infração contratual, sujeita a CONTRATADA, sem prejuízo da responsabilidade civil ou criminal no que couber, assegurado o contraditório e a prévia e ampla defesa, às seguintes penalidades: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Advertência;</w:t>
      </w:r>
    </w:p>
    <w:p w:rsidR="004078E5" w:rsidRDefault="004078E5" w:rsidP="00310BBD">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rsidR="004078E5" w:rsidRDefault="0045546B" w:rsidP="00310BBD">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Suspensão temporária do direito de licitar e impedimento de contratar com a administração, por prazo não superior a 2 (dois) anos;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Declaração de idoneidade para licitar e contratar com a Administração Pública.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imposição das penalidades é de competência exclusiva do CONTRATANTE.</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sanção prevista na alínea b DESTE ITEM poderá ser aplicada cumulativamente a qualquer outra.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aplicação de sanção não exclui a possibilidade de rescisão administrativa do Contrato, garantido o contraditório e a defesa prévia.</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multa administrativa prevista na alínea b não tem caráter compensatório, não eximindo o seu pagamento </w:t>
      </w:r>
      <w:r>
        <w:rPr>
          <w:rFonts w:ascii="Times New Roman" w:eastAsia="Times New Roman" w:hAnsi="Times New Roman" w:cs="Times New Roman"/>
          <w:sz w:val="24"/>
          <w:szCs w:val="24"/>
        </w:rPr>
        <w:t>à CONTRATADA</w:t>
      </w:r>
      <w:r>
        <w:rPr>
          <w:rFonts w:ascii="Times New Roman" w:eastAsia="Times New Roman" w:hAnsi="Times New Roman" w:cs="Times New Roman"/>
          <w:color w:val="000000"/>
          <w:sz w:val="24"/>
          <w:szCs w:val="24"/>
        </w:rPr>
        <w:t xml:space="preserve"> por perdas e danos das infrações cometidas.</w:t>
      </w:r>
    </w:p>
    <w:p w:rsidR="004078E5" w:rsidRDefault="004078E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Antes da aplicação de qualquer penalidade </w:t>
      </w:r>
      <w:r>
        <w:rPr>
          <w:rFonts w:ascii="Times New Roman" w:eastAsia="Times New Roman" w:hAnsi="Times New Roman" w:cs="Times New Roman"/>
          <w:sz w:val="24"/>
          <w:szCs w:val="24"/>
        </w:rPr>
        <w:t>administrativa,</w:t>
      </w:r>
      <w:r>
        <w:rPr>
          <w:rFonts w:ascii="Times New Roman" w:eastAsia="Times New Roman" w:hAnsi="Times New Roman" w:cs="Times New Roman"/>
          <w:color w:val="000000"/>
          <w:sz w:val="24"/>
          <w:szCs w:val="24"/>
        </w:rPr>
        <w:t xml:space="preserve"> será garantido o exercício do contraditório e ampla defesa no prazo de 5 (cinco) dias contados da notificação pessoal do contratado.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aplicação da sanção prevista na alínea d é de competência exclusiva do Prefeito de Niterói e dos Secretários Municipais, devendo ser precedida de defesa do interessado, no prazo de 10 (dez) dias.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prazo da suspensão ou da declaração de inidoneidade será fixado de acordo com a natureza e a gravidade da falta cometida, observado o princípio da proporcionalidade.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Será remetida à Secretaria Municipal de Administração cópia do ato que aplicar qualquer penalidade ou da decisão final do recurso interposto pela CONTRATADA, a fim de que seja averbada a penalização no Registro Cadastral.</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CANCELAMENTO</w:t>
      </w:r>
      <w:r>
        <w:rPr>
          <w:rFonts w:ascii="Times New Roman" w:eastAsia="Times New Roman" w:hAnsi="Times New Roman" w:cs="Times New Roman"/>
          <w:b/>
          <w:color w:val="000000"/>
          <w:sz w:val="24"/>
          <w:szCs w:val="24"/>
        </w:rPr>
        <w:t xml:space="preserve"> DA ATA DE REGISTRO DE PREÇOS: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fornecedor terá seu registro cancelado quando:</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Descumprir as condições da Ata de Registro de Preços;</w:t>
      </w:r>
    </w:p>
    <w:p w:rsidR="004078E5" w:rsidRDefault="004078E5" w:rsidP="00310BBD">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4078E5" w:rsidRDefault="0045546B" w:rsidP="00310BBD">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Não retirar a respectiva nota de empenho ou instrumento equivalente, no prazo estabelecido pela Administração, sem justificativa aceitável;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Não aceitar reduzir o seu preço registrado, na hipótese de este se tornar superior àqueles praticados no mercado; 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078E5" w:rsidRDefault="0045546B" w:rsidP="00310BBD">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Tiver presentes razões de interesse público, devidamente justificadas.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cancelamento de registro, nas hipóteses previstas, assegurados o contraditório e a ampla defesa, será formalizado por despacho da autoridade competente do órgão gerenciador.</w:t>
      </w:r>
    </w:p>
    <w:p w:rsidR="004078E5" w:rsidRDefault="004078E5">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fornecedor poderá solicitar o cancelamento do seu registro de preço na ocorrência de fato superveniente que venha comprometer a perfeita execução contratual, decorrentes de caso fortuito ou de força maior devidamente comprovados.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DISPOSIÇÕES GERAIS</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É facultado ao Licitante ou autoridade superior, em qualquer fase de licitação, a promoção de diligência destinada a esclarecer ou complementar a instrução do processo.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Fica assegurado ao Município de Niterói o direito de, no interesse da Administração, anular ou revogar, a qualquer tempo, no todo ou em parte, a presente licitação, dando ciência aos participantes, na forma da legislação vigente.</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 proponentes assumem todos os custos de preparação e apresentação de suas propostas e o Município não será, em nenhum caso, responsável por esses custos, independentemente da condução ou do resultado do processo licitatório. </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proponentes são responsáveis pela fidelidade e legitimidade das informações e dos documentos apresentados em qualquer fase da licitação.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Após apresentação da proposta, não caberá desistência, salvo por motivo justo decorrente de fato superveniente e aceito pelo Pregoeiro.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manterá em seu poder os documentos de todas as Licitantes pelo prazo de 15 (quinze) dias, contados da homologação da licitação, devendo as empresas retirá-los após este período, sob pena de inutilização dos mesmos.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lastRenderedPageBreak/>
        <w:t>As normas que disciplinam este Pregão serão sempre interpretadas em favor da ampliação da disputa entre os interessados.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Qualquer pedido de esclarecimento em relação a eventuais dúvidas na interpretação do presente Edital e seus Anexos deverá ser encaminhado, por escrito, ao Pregoeiro, no endereço constante do timbre deste edital, até dois dias úteis antes da data de abertura dos Envelopes.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homologação do resultado desta licitação não implicará direito à contratação ou obrigatoriedade de serem utilizados os serviços;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contagem dos prazos estabelecidos neste edital excluir-se-á o dia do início e incluir-se-á o dia do término.</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Integram este edital os seguintes anexos: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 – Termo de Referência do Objeto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II – Minuta da Ata de Registro de Preços a ser assinada</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III – Modelo de Carta de Credenciamento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IV – Modelo de Declaração dando ciência de que cumpre plenamente os requisitos de habilitação.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V – Modelo de Declaração da Condição de ME ou EPP.</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VI – Declaração de não contribuinte de ISS e Taxas Municipais.</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VII – Modelo de Proposta de Preço.</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VIII – Modelo de Declaração de cumprimento do inciso XXXIII do artigo 7º da Constituição Federal.</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IX – Modelo de Declaração de Idoneidade.</w:t>
      </w:r>
    </w:p>
    <w:p w:rsidR="004078E5" w:rsidRDefault="0045546B"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X – Modelo de Declaração de Superveniência.</w:t>
      </w:r>
    </w:p>
    <w:p w:rsidR="004078E5" w:rsidRDefault="0045546B" w:rsidP="00310BBD">
      <w:pPr>
        <w:pBdr>
          <w:top w:val="nil"/>
          <w:left w:val="nil"/>
          <w:bottom w:val="nil"/>
          <w:right w:val="nil"/>
          <w:between w:val="nil"/>
        </w:pBdr>
        <w:ind w:lef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XI – Modelo de Declaração de Optante pelo Simples.</w:t>
      </w:r>
    </w:p>
    <w:p w:rsidR="004078E5" w:rsidRDefault="004078E5" w:rsidP="00310BBD">
      <w:pPr>
        <w:jc w:val="both"/>
        <w:rPr>
          <w:rFonts w:ascii="Times New Roman" w:eastAsia="Times New Roman" w:hAnsi="Times New Roman" w:cs="Times New Roman"/>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casos omissos serão resolvidos pela autoridade superior, observados os princípios que informam a atuação da Administração Pública.</w:t>
      </w:r>
    </w:p>
    <w:p w:rsidR="004078E5" w:rsidRDefault="004078E5" w:rsidP="00310BBD">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Ficam os licitantes sujeitos às sanções administrativas, cíveis e penais cabíveis caso apresentem, na licitação, qualquer declaração falsa que não corresponda à realidade dos fatos.</w:t>
      </w:r>
    </w:p>
    <w:p w:rsidR="004078E5" w:rsidRDefault="004078E5" w:rsidP="00310BB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078E5" w:rsidRDefault="0045546B" w:rsidP="00310BBD">
      <w:pPr>
        <w:numPr>
          <w:ilvl w:val="1"/>
          <w:numId w:val="1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foro da comarca de Niterói é designado como o competente para dirimir quaisquer controvérsias relativas a esta licitação e à adjudicação, contratação e execução dela decorrentes.</w:t>
      </w:r>
    </w:p>
    <w:p w:rsidR="004078E5" w:rsidRDefault="0045546B" w:rsidP="00310BBD">
      <w:pPr>
        <w:jc w:val="both"/>
        <w:rPr>
          <w:rFonts w:ascii="Times New Roman" w:eastAsia="Times New Roman" w:hAnsi="Times New Roman" w:cs="Times New Roman"/>
          <w:sz w:val="24"/>
          <w:szCs w:val="24"/>
        </w:rPr>
      </w:pPr>
      <w:bookmarkStart w:id="1" w:name="_heading=h.opurb2mz7ouo" w:colFirst="0" w:colLast="0"/>
      <w:bookmarkEnd w:id="1"/>
      <w:r>
        <w:rPr>
          <w:rFonts w:ascii="Times New Roman" w:eastAsia="Times New Roman" w:hAnsi="Times New Roman" w:cs="Times New Roman"/>
          <w:sz w:val="24"/>
          <w:szCs w:val="24"/>
        </w:rPr>
        <w:t xml:space="preserve">                </w:t>
      </w:r>
    </w:p>
    <w:p w:rsidR="004078E5" w:rsidRDefault="004078E5" w:rsidP="00310BBD">
      <w:pPr>
        <w:jc w:val="both"/>
        <w:rPr>
          <w:rFonts w:ascii="Times New Roman" w:eastAsia="Times New Roman" w:hAnsi="Times New Roman" w:cs="Times New Roman"/>
          <w:sz w:val="24"/>
          <w:szCs w:val="24"/>
        </w:rPr>
      </w:pPr>
      <w:bookmarkStart w:id="2" w:name="_heading=h.g7fjox4p2k1h" w:colFirst="0" w:colLast="0"/>
      <w:bookmarkEnd w:id="2"/>
    </w:p>
    <w:p w:rsidR="004078E5" w:rsidRDefault="0045546B" w:rsidP="00310BBD">
      <w:pPr>
        <w:jc w:val="center"/>
        <w:rPr>
          <w:rFonts w:ascii="Times New Roman" w:eastAsia="Times New Roman" w:hAnsi="Times New Roman" w:cs="Times New Roman"/>
          <w:sz w:val="24"/>
          <w:szCs w:val="24"/>
        </w:rPr>
      </w:pPr>
      <w:bookmarkStart w:id="3" w:name="_heading=h.7ekphflsiq2c" w:colFirst="0" w:colLast="0"/>
      <w:bookmarkEnd w:id="3"/>
      <w:r>
        <w:rPr>
          <w:rFonts w:ascii="Times New Roman" w:eastAsia="Times New Roman" w:hAnsi="Times New Roman" w:cs="Times New Roman"/>
          <w:sz w:val="24"/>
          <w:szCs w:val="24"/>
        </w:rPr>
        <w:t xml:space="preserve">Niterói, </w:t>
      </w:r>
      <w:r w:rsidR="00310BBD">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de </w:t>
      </w:r>
      <w:r w:rsidR="00310BBD">
        <w:rPr>
          <w:rFonts w:ascii="Times New Roman" w:eastAsia="Times New Roman" w:hAnsi="Times New Roman" w:cs="Times New Roman"/>
          <w:sz w:val="24"/>
          <w:szCs w:val="24"/>
        </w:rPr>
        <w:t>dezembro</w:t>
      </w:r>
      <w:r>
        <w:rPr>
          <w:rFonts w:ascii="Times New Roman" w:eastAsia="Times New Roman" w:hAnsi="Times New Roman" w:cs="Times New Roman"/>
          <w:sz w:val="24"/>
          <w:szCs w:val="24"/>
        </w:rPr>
        <w:t xml:space="preserve"> de 20</w:t>
      </w:r>
      <w:r w:rsidR="00310BBD">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p w:rsidR="00310BBD" w:rsidRDefault="00310BBD" w:rsidP="00310BBD">
      <w:pPr>
        <w:jc w:val="center"/>
        <w:rPr>
          <w:rFonts w:ascii="Times New Roman" w:eastAsia="Times New Roman" w:hAnsi="Times New Roman" w:cs="Times New Roman"/>
          <w:sz w:val="24"/>
          <w:szCs w:val="24"/>
        </w:rPr>
      </w:pPr>
    </w:p>
    <w:p w:rsidR="00310BBD" w:rsidRDefault="00310BBD" w:rsidP="00310BBD">
      <w:pPr>
        <w:jc w:val="center"/>
        <w:rPr>
          <w:rFonts w:ascii="Times New Roman" w:eastAsia="Times New Roman" w:hAnsi="Times New Roman" w:cs="Times New Roman"/>
          <w:sz w:val="24"/>
          <w:szCs w:val="24"/>
        </w:rPr>
      </w:pPr>
    </w:p>
    <w:p w:rsidR="00310BBD" w:rsidRPr="00310BBD" w:rsidRDefault="00310BBD" w:rsidP="00310BBD">
      <w:pPr>
        <w:jc w:val="center"/>
        <w:rPr>
          <w:rFonts w:ascii="Times New Roman" w:eastAsia="Times New Roman" w:hAnsi="Times New Roman" w:cs="Times New Roman"/>
          <w:b/>
          <w:sz w:val="24"/>
          <w:szCs w:val="24"/>
        </w:rPr>
      </w:pPr>
      <w:r w:rsidRPr="00310BBD">
        <w:rPr>
          <w:rFonts w:ascii="Times New Roman" w:eastAsia="Times New Roman" w:hAnsi="Times New Roman" w:cs="Times New Roman"/>
          <w:b/>
          <w:sz w:val="24"/>
          <w:szCs w:val="24"/>
        </w:rPr>
        <w:t>FERNANDA SIXEL BARRETO</w:t>
      </w:r>
    </w:p>
    <w:p w:rsidR="00310BBD" w:rsidRPr="00310BBD" w:rsidRDefault="00310BBD" w:rsidP="00310BBD">
      <w:pPr>
        <w:jc w:val="center"/>
        <w:rPr>
          <w:rFonts w:ascii="Times New Roman" w:eastAsia="Times New Roman" w:hAnsi="Times New Roman" w:cs="Times New Roman"/>
          <w:b/>
          <w:sz w:val="24"/>
          <w:szCs w:val="24"/>
        </w:rPr>
      </w:pPr>
      <w:r w:rsidRPr="00310BBD">
        <w:rPr>
          <w:rFonts w:ascii="Times New Roman" w:eastAsia="Times New Roman" w:hAnsi="Times New Roman" w:cs="Times New Roman"/>
          <w:b/>
          <w:sz w:val="24"/>
          <w:szCs w:val="24"/>
        </w:rPr>
        <w:t>Coordenadora CODIM</w:t>
      </w:r>
    </w:p>
    <w:p w:rsidR="00310BBD" w:rsidRDefault="00310BBD" w:rsidP="00310BBD">
      <w:pPr>
        <w:jc w:val="center"/>
        <w:rPr>
          <w:rFonts w:ascii="Times New Roman" w:eastAsia="Times New Roman" w:hAnsi="Times New Roman" w:cs="Times New Roman"/>
          <w:b/>
          <w:sz w:val="24"/>
          <w:szCs w:val="24"/>
        </w:rPr>
      </w:pPr>
      <w:r w:rsidRPr="00310BBD">
        <w:rPr>
          <w:rFonts w:ascii="Times New Roman" w:eastAsia="Times New Roman" w:hAnsi="Times New Roman" w:cs="Times New Roman"/>
          <w:b/>
          <w:sz w:val="24"/>
          <w:szCs w:val="24"/>
        </w:rPr>
        <w:t>Ordenadora de Despesas</w:t>
      </w: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Pr="003C07F9" w:rsidRDefault="003C07F9" w:rsidP="003C07F9">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ar-SA"/>
        </w:rPr>
      </w:pPr>
    </w:p>
    <w:tbl>
      <w:tblPr>
        <w:tblW w:w="9405"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5"/>
      </w:tblGrid>
      <w:tr w:rsidR="003C07F9" w:rsidRPr="003C07F9" w:rsidTr="002F195D">
        <w:tc>
          <w:tcPr>
            <w:tcW w:w="9405" w:type="dxa"/>
            <w:shd w:val="clear" w:color="auto" w:fill="BCBF96"/>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left="1" w:hangingChars="1" w:hanging="3"/>
              <w:jc w:val="center"/>
              <w:textDirection w:val="btLr"/>
              <w:textAlignment w:val="top"/>
              <w:outlineLvl w:val="0"/>
              <w:rPr>
                <w:rFonts w:ascii="Tahoma" w:eastAsia="Tahoma" w:hAnsi="Tahoma" w:cs="Tahoma"/>
                <w:b/>
                <w:position w:val="-1"/>
                <w:sz w:val="32"/>
                <w:szCs w:val="32"/>
                <w:lang w:eastAsia="ar-SA"/>
              </w:rPr>
            </w:pPr>
            <w:r>
              <w:rPr>
                <w:rFonts w:ascii="Tahoma" w:eastAsia="Tahoma" w:hAnsi="Tahoma" w:cs="Tahoma"/>
                <w:b/>
                <w:position w:val="-1"/>
                <w:sz w:val="32"/>
                <w:szCs w:val="32"/>
                <w:lang w:eastAsia="ar-SA"/>
              </w:rPr>
              <w:t xml:space="preserve">ANEXO I - </w:t>
            </w:r>
            <w:r w:rsidRPr="003C07F9">
              <w:rPr>
                <w:rFonts w:ascii="Tahoma" w:eastAsia="Tahoma" w:hAnsi="Tahoma" w:cs="Tahoma"/>
                <w:b/>
                <w:position w:val="-1"/>
                <w:sz w:val="32"/>
                <w:szCs w:val="32"/>
                <w:lang w:eastAsia="ar-SA"/>
              </w:rPr>
              <w:t>TERMO DE REFERÊNCIA DO OBJETO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r>
      <w:tr w:rsidR="003C07F9" w:rsidRPr="003C07F9" w:rsidTr="002F195D">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1 - OBJETO</w:t>
            </w:r>
          </w:p>
        </w:tc>
      </w:tr>
      <w:tr w:rsidR="003C07F9" w:rsidRPr="003C07F9" w:rsidTr="002F195D">
        <w:tc>
          <w:tcPr>
            <w:tcW w:w="9405" w:type="dxa"/>
            <w:shd w:val="clear" w:color="auto" w:fill="FFFFFF"/>
          </w:tcPr>
          <w:p w:rsidR="003C07F9" w:rsidRPr="003C07F9" w:rsidRDefault="003C07F9" w:rsidP="003C07F9">
            <w:pPr>
              <w:shd w:val="clear" w:color="auto" w:fill="FFFFFF"/>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3C07F9">
              <w:rPr>
                <w:rFonts w:ascii="Tahoma" w:eastAsia="Tahoma" w:hAnsi="Tahoma" w:cs="Tahoma"/>
                <w:position w:val="-1"/>
                <w:sz w:val="20"/>
                <w:szCs w:val="20"/>
                <w:lang w:eastAsia="ar-SA"/>
              </w:rPr>
              <w:t xml:space="preserve">Confecção e entrega de materiais gráficos institucionais que serão usados em capacitação e campanhas de conscientização. Também, para atender aos projetos dos diferentes eixos de ação e divulgação, no município de Niterói, da Coordenadoria de Políticas e Direitos das Mulheres, seus equipamentos, rede de apoio, enfrentamento e combate à violência contra a Mulher. A contratação de empresa será feita através de </w:t>
            </w:r>
            <w:r w:rsidRPr="003C07F9">
              <w:rPr>
                <w:rFonts w:ascii="Tahoma" w:eastAsia="Tahoma" w:hAnsi="Tahoma" w:cs="Tahoma"/>
                <w:b/>
                <w:position w:val="-1"/>
                <w:sz w:val="20"/>
                <w:szCs w:val="20"/>
                <w:lang w:eastAsia="ar-SA"/>
              </w:rPr>
              <w:t>Sistema de Registro de Preço (SRP).</w:t>
            </w:r>
          </w:p>
          <w:p w:rsidR="003C07F9" w:rsidRPr="003C07F9" w:rsidRDefault="003C07F9" w:rsidP="003C07F9">
            <w:pPr>
              <w:shd w:val="clear" w:color="auto" w:fill="FFFFFF"/>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tc>
      </w:tr>
      <w:tr w:rsidR="003C07F9" w:rsidRPr="003C07F9" w:rsidTr="002F195D">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2 - JUSTIFICATIVA DA CONTRATAÇÃO</w:t>
            </w:r>
          </w:p>
        </w:tc>
      </w:tr>
      <w:tr w:rsidR="003C07F9" w:rsidRPr="003C07F9" w:rsidTr="002F195D">
        <w:trPr>
          <w:trHeight w:val="647"/>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3C07F9">
              <w:rPr>
                <w:rFonts w:ascii="Tahoma" w:eastAsia="Tahoma" w:hAnsi="Tahoma" w:cs="Tahoma"/>
                <w:position w:val="-1"/>
                <w:sz w:val="20"/>
                <w:szCs w:val="20"/>
                <w:lang w:eastAsia="ar-SA"/>
              </w:rPr>
              <w:t xml:space="preserve">A aquisição do material destina-se à necessidade de levar informações ao público do Município sobre a Codim, seus equipamentos, rede de apoio, enfrentamento e combate à violência contra a Mulher, atendendo aos projetos dos nossos diferentes eixos de ação. Vale ressaltar que são materiais que serão utilizados em capacitação e campanhas de conscientização. A adoção do </w:t>
            </w:r>
            <w:r w:rsidRPr="003C07F9">
              <w:rPr>
                <w:rFonts w:ascii="Tahoma" w:eastAsia="Tahoma" w:hAnsi="Tahoma" w:cs="Tahoma"/>
                <w:b/>
                <w:position w:val="-1"/>
                <w:sz w:val="20"/>
                <w:szCs w:val="20"/>
                <w:lang w:eastAsia="ar-SA"/>
              </w:rPr>
              <w:t>Sistema de Registro de Preços (SRP)</w:t>
            </w:r>
            <w:r w:rsidRPr="003C07F9">
              <w:rPr>
                <w:rFonts w:ascii="Tahoma" w:eastAsia="Tahoma" w:hAnsi="Tahoma" w:cs="Tahoma"/>
                <w:position w:val="-1"/>
                <w:sz w:val="20"/>
                <w:szCs w:val="20"/>
                <w:lang w:eastAsia="ar-SA"/>
              </w:rPr>
              <w:t xml:space="preserve"> justifica-se pela conveniência da aquisição parcelada dos materiais para atender às demandas da Codim, uma vez que neste momento o orçamento não será liberado em sua totalidade de acordo com a previsão contida no Inciso II, Art 3º do decreto nº 7.892, de 23 de janeiro de 2013. </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3C07F9" w:rsidRPr="003C07F9" w:rsidTr="002F195D">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3 - ESPECIFICAÇÃO DOS SERVIÇOS</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p>
        </w:tc>
      </w:tr>
      <w:tr w:rsidR="003C07F9" w:rsidRPr="003C07F9" w:rsidTr="002F195D">
        <w:trPr>
          <w:trHeight w:val="6137"/>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18"/>
                <w:szCs w:val="18"/>
                <w:lang w:eastAsia="ar-SA"/>
              </w:rPr>
            </w:pPr>
            <w:r w:rsidRPr="003C07F9">
              <w:rPr>
                <w:rFonts w:ascii="Tahoma" w:eastAsia="Tahoma" w:hAnsi="Tahoma" w:cs="Tahoma"/>
                <w:b/>
                <w:position w:val="-1"/>
                <w:sz w:val="18"/>
                <w:szCs w:val="18"/>
                <w:lang w:eastAsia="ar-SA"/>
              </w:rPr>
              <w:t>Tabela I</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18"/>
                <w:szCs w:val="18"/>
                <w:lang w:eastAsia="ar-SA"/>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1350"/>
              <w:gridCol w:w="1200"/>
              <w:gridCol w:w="1170"/>
              <w:gridCol w:w="1740"/>
              <w:gridCol w:w="2850"/>
            </w:tblGrid>
            <w:tr w:rsidR="003C07F9" w:rsidRPr="003C07F9" w:rsidTr="002F195D">
              <w:tc>
                <w:tcPr>
                  <w:tcW w:w="10365" w:type="dxa"/>
                  <w:gridSpan w:val="6"/>
                  <w:shd w:val="clear" w:color="auto" w:fill="BCBF96"/>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16"/>
                      <w:szCs w:val="16"/>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Especificação dos Serviços de Terceiros - Pessoa Jurídica</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tc>
            </w:tr>
            <w:tr w:rsidR="003C07F9" w:rsidRPr="003C07F9" w:rsidTr="002F195D">
              <w:trPr>
                <w:trHeight w:val="200"/>
              </w:trPr>
              <w:tc>
                <w:tcPr>
                  <w:tcW w:w="2055" w:type="dxa"/>
                  <w:vMerge w:val="restart"/>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ESPECIFICAÇÃO DO SERVIÇO</w:t>
                  </w:r>
                </w:p>
              </w:tc>
              <w:tc>
                <w:tcPr>
                  <w:tcW w:w="1350" w:type="dxa"/>
                  <w:vMerge w:val="restart"/>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UNIDADE</w:t>
                  </w:r>
                </w:p>
              </w:tc>
              <w:tc>
                <w:tcPr>
                  <w:tcW w:w="2370" w:type="dxa"/>
                  <w:gridSpan w:val="2"/>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16"/>
                      <w:szCs w:val="16"/>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QUANTIDADE</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16"/>
                      <w:szCs w:val="16"/>
                      <w:lang w:eastAsia="ar-SA"/>
                    </w:rPr>
                  </w:pPr>
                </w:p>
              </w:tc>
              <w:tc>
                <w:tcPr>
                  <w:tcW w:w="1740" w:type="dxa"/>
                  <w:vMerge w:val="restart"/>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 xml:space="preserve">VALOR </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UNITÁRIO</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shd w:val="clear" w:color="auto" w:fill="CC0000"/>
                      <w:lang w:eastAsia="ar-SA"/>
                    </w:rPr>
                  </w:pPr>
                </w:p>
              </w:tc>
              <w:tc>
                <w:tcPr>
                  <w:tcW w:w="2850" w:type="dxa"/>
                  <w:vMerge w:val="restart"/>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3C07F9" w:rsidRPr="003C07F9" w:rsidRDefault="003C07F9" w:rsidP="003C07F9">
                  <w:pPr>
                    <w:spacing w:after="0" w:line="1" w:lineRule="atLeast"/>
                    <w:ind w:leftChars="-1" w:hangingChars="1" w:hanging="2"/>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VALOR TOTAL</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shd w:val="clear" w:color="auto" w:fill="CC0000"/>
                      <w:lang w:eastAsia="ar-SA"/>
                    </w:rPr>
                  </w:pPr>
                </w:p>
              </w:tc>
            </w:tr>
            <w:tr w:rsidR="003C07F9" w:rsidRPr="003C07F9" w:rsidTr="002F195D">
              <w:trPr>
                <w:trHeight w:val="200"/>
              </w:trPr>
              <w:tc>
                <w:tcPr>
                  <w:tcW w:w="2055" w:type="dxa"/>
                  <w:vMerge/>
                  <w:shd w:val="clear" w:color="auto" w:fill="EAEBDE"/>
                </w:tcPr>
                <w:p w:rsidR="003C07F9" w:rsidRPr="003C07F9" w:rsidRDefault="003C07F9" w:rsidP="003C07F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shd w:val="clear" w:color="auto" w:fill="CC0000"/>
                      <w:lang w:eastAsia="ar-SA"/>
                    </w:rPr>
                  </w:pPr>
                </w:p>
              </w:tc>
              <w:tc>
                <w:tcPr>
                  <w:tcW w:w="1350" w:type="dxa"/>
                  <w:vMerge/>
                  <w:shd w:val="clear" w:color="auto" w:fill="EAEBDE"/>
                </w:tcPr>
                <w:p w:rsidR="003C07F9" w:rsidRPr="003C07F9" w:rsidRDefault="003C07F9" w:rsidP="003C07F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shd w:val="clear" w:color="auto" w:fill="CC0000"/>
                      <w:lang w:eastAsia="ar-SA"/>
                    </w:rPr>
                  </w:pPr>
                </w:p>
              </w:tc>
              <w:tc>
                <w:tcPr>
                  <w:tcW w:w="1200" w:type="dxa"/>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Mínimo</w:t>
                  </w:r>
                </w:p>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tc>
              <w:tc>
                <w:tcPr>
                  <w:tcW w:w="1170" w:type="dxa"/>
                  <w:shd w:val="clear" w:color="auto" w:fill="EAEBDE"/>
                </w:tcPr>
                <w:p w:rsidR="003C07F9" w:rsidRPr="003C07F9" w:rsidRDefault="003C07F9" w:rsidP="003C07F9">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Máximo</w:t>
                  </w:r>
                </w:p>
              </w:tc>
              <w:tc>
                <w:tcPr>
                  <w:tcW w:w="1740" w:type="dxa"/>
                  <w:vMerge/>
                  <w:shd w:val="clear" w:color="auto" w:fill="EAEBDE"/>
                </w:tcPr>
                <w:p w:rsidR="003C07F9" w:rsidRPr="003C07F9" w:rsidRDefault="003C07F9" w:rsidP="003C07F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c>
                <w:tcPr>
                  <w:tcW w:w="2850" w:type="dxa"/>
                  <w:vMerge/>
                  <w:shd w:val="clear" w:color="auto" w:fill="EAEBDE"/>
                </w:tcPr>
                <w:p w:rsidR="003C07F9" w:rsidRPr="003C07F9" w:rsidRDefault="003C07F9" w:rsidP="003C07F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r>
            <w:tr w:rsidR="003C07F9" w:rsidRPr="003C07F9" w:rsidTr="002F195D">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Impressão de cartaz, tam. A2 (42cm x 60cm), 4/0 cores, Couchê Brilho 90g.</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 xml:space="preserve">200  </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400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2,90</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1.160,00</w:t>
                  </w:r>
                </w:p>
              </w:tc>
            </w:tr>
            <w:tr w:rsidR="003C07F9" w:rsidRPr="003C07F9" w:rsidTr="002F195D">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Impressão de cartaz para a Campanha Sinal Vermelho, tam. A3 (30cm x 42cm) , 4/0 cores, Couchê Brilho 90g.</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400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800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0,98</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776,00</w:t>
                  </w:r>
                </w:p>
              </w:tc>
            </w:tr>
            <w:tr w:rsidR="003C07F9" w:rsidRPr="003C07F9" w:rsidTr="002F195D">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Ventarola 242x189, triplex 250g 4/4 cores, corte de faca.</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1.000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0,73</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3.600,00</w:t>
                  </w:r>
                </w:p>
              </w:tc>
            </w:tr>
            <w:tr w:rsidR="003C07F9" w:rsidRPr="003C07F9" w:rsidTr="002F195D">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Banner 120x90m em lona, formato 4/0 cores, com identidade visual e informações da CODIM.</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3</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7</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83,20</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582,40</w:t>
                  </w:r>
                </w:p>
              </w:tc>
            </w:tr>
            <w:tr w:rsidR="003C07F9" w:rsidRPr="003C07F9" w:rsidTr="002F195D">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 xml:space="preserve">Ímãs de geladeira com telefones emergenciais para mulheres. Tamanho 142x82mm, </w:t>
                  </w:r>
                  <w:r w:rsidRPr="003C07F9">
                    <w:rPr>
                      <w:rFonts w:ascii="Tahoma" w:eastAsia="Tahoma" w:hAnsi="Tahoma" w:cs="Tahoma"/>
                      <w:b/>
                      <w:position w:val="-1"/>
                      <w:sz w:val="20"/>
                      <w:szCs w:val="20"/>
                      <w:lang w:eastAsia="ar-SA"/>
                    </w:rPr>
                    <w:lastRenderedPageBreak/>
                    <w:t>manta magnética adesivada.</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lastRenderedPageBreak/>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2.500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0,92</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2.300,00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lastRenderedPageBreak/>
                    <w:t>Confecção de adesivo em vinil tipo praguinha redondo com logo Codim, roxo, 4/0 cores, brilho, 9cm de diâmetro.</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1.000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3.000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0,29</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870,00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Impressão de adesivo faca tipo praguinha em formato de cruz de vênus (símbolo do feminino), roxo, 4/0 cores, 70 x 100mm, brilho 90g.</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3.000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15.000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0,18</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2.700,00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Folder Institucional 30x21cm, 4/4 cores, Couchê 150g, com 1 dobra</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1.000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0,22</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1.050,00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Folder 15x10cm, 4/4 cores, papel couchê 150g, com impressão frente e verso.</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700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0,80</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560,00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 xml:space="preserve">Moleskine de  78 folhas sem pauta, gramatura das folhas de 80g com capa dura em papelão, com cantos arredondados,  personalizada com logo da CODIM, tamanho 21x4cm por </w:t>
                  </w:r>
                  <w:r w:rsidRPr="003C07F9">
                    <w:rPr>
                      <w:rFonts w:ascii="Tahoma" w:eastAsia="Tahoma" w:hAnsi="Tahoma" w:cs="Tahoma"/>
                      <w:b/>
                      <w:position w:val="-1"/>
                      <w:sz w:val="20"/>
                      <w:szCs w:val="20"/>
                      <w:lang w:eastAsia="ar-SA"/>
                    </w:rPr>
                    <w:lastRenderedPageBreak/>
                    <w:t>14,7cm.  4/0 cores. Contra capa impressa com informações de atendimento à mulher. Encadernação tipo brochura.</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lastRenderedPageBreak/>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17,50</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17.500,00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lastRenderedPageBreak/>
                    <w:t>Pasta com bolsa, tamanho A4, 300g. 4/0 cores, Impressão externa com logo Codim.</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300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1,45</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2.900,00</w:t>
                  </w:r>
                </w:p>
              </w:tc>
            </w:tr>
            <w:tr w:rsidR="003C07F9" w:rsidRPr="003C07F9" w:rsidTr="002F195D">
              <w:trPr>
                <w:trHeight w:val="24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7F9" w:rsidRPr="003C07F9" w:rsidRDefault="003C07F9" w:rsidP="003C07F9">
                  <w:pPr>
                    <w:spacing w:after="0" w:line="276" w:lineRule="auto"/>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Confecção de certificado de participação. Tamanho A4. 4/0 cores em papel vergê gramatura 120g.</w:t>
                  </w:r>
                </w:p>
              </w:tc>
              <w:tc>
                <w:tcPr>
                  <w:tcW w:w="13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UNID</w:t>
                  </w:r>
                </w:p>
              </w:tc>
              <w:tc>
                <w:tcPr>
                  <w:tcW w:w="120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500</w:t>
                  </w:r>
                </w:p>
              </w:tc>
              <w:tc>
                <w:tcPr>
                  <w:tcW w:w="117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2.000</w:t>
                  </w:r>
                </w:p>
              </w:tc>
              <w:tc>
                <w:tcPr>
                  <w:tcW w:w="174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0,66</w:t>
                  </w:r>
                </w:p>
              </w:tc>
              <w:tc>
                <w:tcPr>
                  <w:tcW w:w="2850"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sidRPr="003C07F9">
                    <w:rPr>
                      <w:rFonts w:ascii="Tahoma" w:eastAsia="Tahoma" w:hAnsi="Tahoma" w:cs="Tahoma"/>
                      <w:b/>
                      <w:position w:val="-1"/>
                      <w:sz w:val="20"/>
                      <w:szCs w:val="20"/>
                      <w:lang w:eastAsia="ar-SA"/>
                    </w:rPr>
                    <w:t>1.320,00</w:t>
                  </w:r>
                </w:p>
              </w:tc>
            </w:tr>
          </w:tbl>
          <w:p w:rsidR="003C07F9" w:rsidRPr="003C07F9" w:rsidRDefault="003C07F9" w:rsidP="003C07F9">
            <w:pPr>
              <w:spacing w:after="0" w:line="1" w:lineRule="atLeast"/>
              <w:ind w:leftChars="-1" w:hangingChars="1" w:hanging="2"/>
              <w:textDirection w:val="btLr"/>
              <w:textAlignment w:val="top"/>
              <w:outlineLvl w:val="0"/>
              <w:rPr>
                <w:rFonts w:ascii="Tahoma" w:eastAsia="Tahoma" w:hAnsi="Tahoma" w:cs="Tahoma"/>
                <w:b/>
                <w:position w:val="-1"/>
                <w:sz w:val="24"/>
                <w:szCs w:val="24"/>
                <w:lang w:eastAsia="ar-SA"/>
              </w:rPr>
            </w:pPr>
          </w:p>
          <w:tbl>
            <w:tblPr>
              <w:tblStyle w:val="Tabelacomgrade"/>
              <w:tblW w:w="0" w:type="auto"/>
              <w:tblLayout w:type="fixed"/>
              <w:tblLook w:val="04A0" w:firstRow="1" w:lastRow="0" w:firstColumn="1" w:lastColumn="0" w:noHBand="0" w:noVBand="1"/>
            </w:tblPr>
            <w:tblGrid>
              <w:gridCol w:w="4589"/>
              <w:gridCol w:w="4590"/>
            </w:tblGrid>
            <w:tr w:rsidR="003C07F9" w:rsidRPr="003C07F9" w:rsidTr="003C07F9">
              <w:tc>
                <w:tcPr>
                  <w:tcW w:w="4589" w:type="dxa"/>
                </w:tcPr>
                <w:p w:rsidR="003C07F9" w:rsidRPr="003C07F9" w:rsidRDefault="003C07F9" w:rsidP="003C07F9">
                  <w:pPr>
                    <w:spacing w:line="1" w:lineRule="atLeast"/>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VALOR TOTAL ESTIMADO</w:t>
                  </w:r>
                </w:p>
              </w:tc>
              <w:tc>
                <w:tcPr>
                  <w:tcW w:w="4590" w:type="dxa"/>
                </w:tcPr>
                <w:p w:rsidR="003C07F9" w:rsidRPr="003C07F9" w:rsidRDefault="003C07F9" w:rsidP="003C07F9">
                  <w:pPr>
                    <w:spacing w:line="1" w:lineRule="atLeast"/>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R$ 35.318,40</w:t>
                  </w:r>
                </w:p>
              </w:tc>
            </w:tr>
          </w:tbl>
          <w:p w:rsidR="003C07F9" w:rsidRPr="003C07F9" w:rsidRDefault="003C07F9" w:rsidP="003C07F9">
            <w:pPr>
              <w:spacing w:after="0" w:line="1" w:lineRule="atLeast"/>
              <w:ind w:leftChars="-1" w:hangingChars="1" w:hanging="2"/>
              <w:textDirection w:val="btLr"/>
              <w:textAlignment w:val="top"/>
              <w:outlineLvl w:val="0"/>
              <w:rPr>
                <w:rFonts w:ascii="Tahoma" w:eastAsia="Tahoma" w:hAnsi="Tahoma" w:cs="Tahoma"/>
                <w:b/>
                <w:position w:val="-1"/>
                <w:sz w:val="24"/>
                <w:szCs w:val="24"/>
                <w:lang w:eastAsia="ar-SA"/>
              </w:rPr>
            </w:pPr>
          </w:p>
        </w:tc>
      </w:tr>
      <w:tr w:rsidR="003C07F9" w:rsidRPr="003C07F9" w:rsidTr="002F195D">
        <w:trPr>
          <w:trHeight w:val="477"/>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4 - LOCAIS DAS ENTREGAS DO BEM/SERVIÇOS</w:t>
            </w:r>
          </w:p>
        </w:tc>
      </w:tr>
      <w:tr w:rsidR="003C07F9" w:rsidRPr="003C07F9" w:rsidTr="002F195D">
        <w:trPr>
          <w:trHeight w:val="513"/>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Coordenadoria de Políticas e Direitos das Mulheres de Niterói - Codim Niterói, CAMINHO NIEMEYER. Av. Jornalista Rogério Coelho Neto, s/nº– Centro – Niterói – RJ - CEP: 24.020-011. Horário de funcionamento das 09h às 17h. Telefone: (21) 98321-0548.</w:t>
            </w:r>
          </w:p>
          <w:p w:rsidR="003C07F9" w:rsidRPr="003C07F9" w:rsidRDefault="003C07F9" w:rsidP="003C07F9">
            <w:pPr>
              <w:spacing w:after="0" w:line="1" w:lineRule="atLeast"/>
              <w:ind w:leftChars="-1" w:hangingChars="1" w:hanging="2"/>
              <w:jc w:val="both"/>
              <w:textDirection w:val="btLr"/>
              <w:textAlignment w:val="top"/>
              <w:outlineLvl w:val="0"/>
              <w:rPr>
                <w:rFonts w:ascii="Arial" w:eastAsia="Arial" w:hAnsi="Arial" w:cs="Arial"/>
                <w:position w:val="-1"/>
                <w:sz w:val="23"/>
                <w:szCs w:val="23"/>
                <w:highlight w:val="red"/>
                <w:lang w:eastAsia="ar-SA"/>
              </w:rPr>
            </w:pPr>
          </w:p>
        </w:tc>
      </w:tr>
      <w:tr w:rsidR="003C07F9" w:rsidRPr="003C07F9" w:rsidTr="002F195D">
        <w:trPr>
          <w:trHeight w:val="450"/>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5 - PRAZO DE EXECUÇÃO</w:t>
            </w:r>
          </w:p>
        </w:tc>
      </w:tr>
      <w:tr w:rsidR="003C07F9" w:rsidRPr="003C07F9" w:rsidTr="002F195D">
        <w:trPr>
          <w:trHeight w:val="429"/>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 xml:space="preserve">O prazo da execução de serviços é de 10 (dez) dias, contados a partir da ordem de fornecimento. Os materiais gráficos serão recebidos provisoriamente no prazo de 3 (três) dias pelo responsável pelo acompanhamento e fiscalização do contrato para efeito de posterior verificação de sua conformidade com as especificações neste termo de referência. Os materiais gráficos poderão ser rejeitados, no todo ou em parte, quando em desacordo com as especificações constantes neste termo de referência e na proposta, devendo ser substituídos no prazo de 1 (um) dia, a contar da notificação da contratada, às suas custas sem prejuízo da aplicação das penalidades. Os materiais gráficos serão recebidos definitivamente no prazo de 5 (cinco) dias, contados do recebimento provisório após a verificação da qualidade e quantidade dos materiais gráficos consequente a aceitação mediante termo circunstanciado. Na hipótese, </w:t>
            </w:r>
            <w:r w:rsidRPr="003C07F9">
              <w:rPr>
                <w:rFonts w:ascii="Tahoma" w:eastAsia="Tahoma" w:hAnsi="Tahoma" w:cs="Tahoma"/>
                <w:position w:val="-1"/>
                <w:lang w:eastAsia="ar-SA"/>
              </w:rPr>
              <w:lastRenderedPageBreak/>
              <w:t xml:space="preserve">de a verificação a que se refere o subitem anterior não ser procedida dentro do prazo fixado reputar-se-á com realizada consumando-se o recebimento definitivo no dia do esgotamento. O recebimento provisório ou definitivo do material não exclui a responsabilidade da contratada pelos prejuízos resultantes da incorreta execução do material. </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tc>
      </w:tr>
      <w:tr w:rsidR="003C07F9" w:rsidRPr="003C07F9" w:rsidTr="002F195D">
        <w:trPr>
          <w:trHeight w:val="492"/>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6 - ACOMPANHAMENTO DA EXECUÇÃO</w:t>
            </w:r>
          </w:p>
        </w:tc>
      </w:tr>
      <w:tr w:rsidR="003C07F9" w:rsidRPr="003C07F9" w:rsidTr="002F195D">
        <w:trPr>
          <w:trHeight w:val="956"/>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Os servidores indicados para fiscalização do contrato serão: Yann Freire da Cunha Aguiar – CPF: 123.107.507-43 e Alina de Azevedo Gomes Soares – CPF: 162.571.647.88, participando da elaboração do Termo de Referência.</w:t>
            </w:r>
          </w:p>
        </w:tc>
      </w:tr>
      <w:tr w:rsidR="003C07F9" w:rsidRPr="003C07F9" w:rsidTr="002F195D">
        <w:trPr>
          <w:trHeight w:val="455"/>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7 - PROGRAMA DE TRABALHO</w:t>
            </w:r>
          </w:p>
        </w:tc>
      </w:tr>
      <w:tr w:rsidR="003C07F9" w:rsidRPr="003C07F9" w:rsidTr="002F195D">
        <w:trPr>
          <w:trHeight w:val="569"/>
        </w:trPr>
        <w:tc>
          <w:tcPr>
            <w:tcW w:w="9405" w:type="dxa"/>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PT: 100104.422.0140.4150</w:t>
            </w:r>
            <w:r w:rsidRPr="003C07F9">
              <w:rPr>
                <w:rFonts w:ascii="Tahoma" w:eastAsia="Tahoma" w:hAnsi="Tahoma" w:cs="Tahoma"/>
                <w:position w:val="-1"/>
                <w:lang w:eastAsia="ar-SA"/>
              </w:rPr>
              <w:br/>
              <w:t>CD: 3390.39</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Fonte: 138</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tc>
      </w:tr>
      <w:tr w:rsidR="003C07F9" w:rsidRPr="003C07F9" w:rsidTr="002F195D">
        <w:trPr>
          <w:trHeight w:val="448"/>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3C07F9">
              <w:rPr>
                <w:rFonts w:ascii="Tahoma" w:eastAsia="Tahoma" w:hAnsi="Tahoma" w:cs="Tahoma"/>
                <w:b/>
                <w:position w:val="-1"/>
                <w:sz w:val="24"/>
                <w:szCs w:val="24"/>
                <w:lang w:eastAsia="ar-SA"/>
              </w:rPr>
              <w:t>8 - DAS OBRIGAÇÕES DA CONTRATANTE E DA CONTRATADA</w:t>
            </w:r>
          </w:p>
        </w:tc>
      </w:tr>
      <w:tr w:rsidR="003C07F9" w:rsidRPr="003C07F9" w:rsidTr="002F195D">
        <w:trPr>
          <w:trHeight w:val="569"/>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8.1 – São obrigações da CONTRATANTE:</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9.1.1. Receber o objeto no prazo e condições estabelecidas neste Termo de Referência;</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8.1.2. Verificar minuciosamente conformidade dos materiais recebidos com as especificações previstas para fins de aceitação e recebimento;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8.1.3. Comunicar à CONTRATADA, por escrito, sobre imperfeições, falhas ou irregularidades verificadas no material fornecido e na instalação, para que seja substituído e/ou reparado ou corrigido;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 xml:space="preserve">8.1.4. Acompanhar e fiscalizar o cumprimento das obrigações da CONTRATADA, através de servidor especialmente designado; </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8.1.5. Efetuar o pagamento à CONTRATADA no valor correspondente ao fornecimento do objeto, no prazo e forma estabelecidos neste Termo de Referência;</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8.1.6. A administração não responderá por quaisquer compromissos assumidos pela CONTRATADA por terceiros, ainda que vinculados à execução do material do presente Termo de Referência, bem como por qualquer dano causado a terceiros em decorrência de ato da CONTRATADA, de seus empregados, prepostos ou subordinados.</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 – São obrigações da CONTRATADA: 11.2.1.</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8.2.1. Efetuar a entrega dos materiais em perfeitas condições, conforme especificações, prazos e local constantes no Termo de Referência, acompanhado da respectiva nota fiscal, na qual constarão as indicações necessárias a: marca, fabricante, modelo, procedência e prazo de garantia ou validade;</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8.2.2. Responsabilizar-se pelos vícios e danos decorrentes do objeto;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8.2.3. Substituir, reparar ou corrigir, às suas expensas, no prazo fixado neste Termo de Referência, o material com avarias e defeitos;</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lastRenderedPageBreak/>
              <w:t xml:space="preserve">8.2.4. Comunicar à CONTRATANTE, no prazo máximo de 24 (vinte e quatro horas) horas que antecedem a data de entrega, os motivos que impossibilitem o cumprimento do prazo previsto, com a devida comprovação; </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8.2.5. Manter, durante toda a execução do contrato, em compatibilidade com as obrigações assumidas, todas as condições de habilitação e qualificação exigidas na licitação;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8.2.6. Responsabilizarem-se pelas despesas dos tributos, encargos trabalhistas, previdenciários, fiscais, comerciais, taxas, fretes, seguros, deslocamento de pessoal, prestação de garantia e quaisquer outras que incidam ou venham incidir na execução do contrato.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tc>
      </w:tr>
      <w:tr w:rsidR="003C07F9" w:rsidRPr="003C07F9" w:rsidTr="002F195D">
        <w:trPr>
          <w:trHeight w:val="569"/>
        </w:trPr>
        <w:tc>
          <w:tcPr>
            <w:tcW w:w="9405" w:type="dxa"/>
            <w:shd w:val="clear" w:color="auto" w:fill="EAEBDE"/>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r w:rsidRPr="003C07F9">
              <w:rPr>
                <w:rFonts w:ascii="Tahoma" w:eastAsia="Tahoma" w:hAnsi="Tahoma" w:cs="Tahoma"/>
                <w:b/>
                <w:position w:val="-1"/>
                <w:sz w:val="24"/>
                <w:szCs w:val="24"/>
                <w:lang w:eastAsia="ar-SA"/>
              </w:rPr>
              <w:t>9 - CONDIÇÕES DE PAGAMENTO</w:t>
            </w:r>
          </w:p>
        </w:tc>
      </w:tr>
      <w:tr w:rsidR="003C07F9" w:rsidRPr="003C07F9" w:rsidTr="002F195D">
        <w:trPr>
          <w:trHeight w:val="569"/>
        </w:trPr>
        <w:tc>
          <w:tcPr>
            <w:tcW w:w="9405" w:type="dxa"/>
            <w:shd w:val="clear" w:color="auto" w:fill="FFFFFF"/>
          </w:tcPr>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9.1. O pagamento será efetuado, no prazo de 30 (trinta) dias úteis após o recebimento definitivo no respectivo local, desde que aprovado e atestado pelo servidor designado a fazer o acompanhamento.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9.2. O pagamento será efetuado na conta corrente CONTRATADA através de Ordem Bancária, conforme dados bancários informados pelo licitante;</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9.3. Os materiais entregues em desacordo com as especificações contratuais não serão atestados pela fiscalização;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3C07F9">
              <w:rPr>
                <w:rFonts w:ascii="Tahoma" w:eastAsia="Tahoma" w:hAnsi="Tahoma" w:cs="Tahoma"/>
                <w:position w:val="-1"/>
                <w:lang w:eastAsia="ar-SA"/>
              </w:rPr>
              <w:t>9.4. A CONTRATADA deverá emitir uma nota fiscal com os dados constantes na Nota do Empenho.</w:t>
            </w:r>
          </w:p>
          <w:p w:rsidR="003C07F9" w:rsidRPr="003C07F9" w:rsidRDefault="003C07F9" w:rsidP="003C07F9">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tc>
      </w:tr>
    </w:tbl>
    <w:p w:rsidR="003C07F9" w:rsidRPr="003C07F9" w:rsidRDefault="003C07F9" w:rsidP="003C07F9">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3C07F9" w:rsidRDefault="003C07F9" w:rsidP="00310BBD">
      <w:pPr>
        <w:jc w:val="center"/>
        <w:rPr>
          <w:rFonts w:ascii="Times New Roman" w:eastAsia="Times New Roman" w:hAnsi="Times New Roman" w:cs="Times New Roman"/>
          <w:b/>
          <w:sz w:val="24"/>
          <w:szCs w:val="24"/>
        </w:rPr>
      </w:pPr>
    </w:p>
    <w:p w:rsidR="00DE1D67" w:rsidRPr="00DE1D67" w:rsidRDefault="00DE1D67" w:rsidP="00DE1D67">
      <w:pPr>
        <w:spacing w:after="200" w:line="276" w:lineRule="auto"/>
        <w:jc w:val="center"/>
        <w:rPr>
          <w:rFonts w:cs="Times New Roman"/>
          <w:b/>
          <w:sz w:val="20"/>
          <w:szCs w:val="20"/>
        </w:rPr>
      </w:pPr>
      <w:r w:rsidRPr="00DE1D67">
        <w:rPr>
          <w:rFonts w:cs="Times New Roman"/>
          <w:b/>
          <w:sz w:val="20"/>
          <w:szCs w:val="20"/>
        </w:rPr>
        <w:t>ANEXO II – MODELO DA ATA DE REGISTRO DE PREÇOS</w:t>
      </w:r>
    </w:p>
    <w:p w:rsidR="00DE1D67" w:rsidRPr="00DE1D67" w:rsidRDefault="00DE1D67" w:rsidP="00DE1D67">
      <w:pPr>
        <w:spacing w:after="200" w:line="276" w:lineRule="auto"/>
        <w:jc w:val="center"/>
        <w:rPr>
          <w:rFonts w:cs="Times New Roman"/>
          <w:b/>
          <w:sz w:val="20"/>
          <w:szCs w:val="20"/>
        </w:rPr>
      </w:pPr>
    </w:p>
    <w:p w:rsidR="00DE1D67" w:rsidRPr="00DE1D67" w:rsidRDefault="00DE1D67" w:rsidP="00DE1D67">
      <w:pPr>
        <w:spacing w:after="200" w:line="276" w:lineRule="auto"/>
        <w:jc w:val="center"/>
        <w:rPr>
          <w:rFonts w:cs="Times New Roman"/>
          <w:b/>
          <w:sz w:val="20"/>
          <w:szCs w:val="20"/>
        </w:rPr>
      </w:pPr>
      <w:r w:rsidRPr="00DE1D67">
        <w:rPr>
          <w:rFonts w:cs="Times New Roman"/>
          <w:b/>
          <w:sz w:val="20"/>
          <w:szCs w:val="20"/>
        </w:rPr>
        <w:t xml:space="preserve">VALIDADE: 12 (DOZE) MESES </w:t>
      </w:r>
    </w:p>
    <w:p w:rsidR="00DE1D67" w:rsidRPr="00DE1D67" w:rsidRDefault="00DE1D67" w:rsidP="00DE1D67">
      <w:pPr>
        <w:spacing w:after="200" w:line="276" w:lineRule="auto"/>
        <w:jc w:val="center"/>
        <w:rPr>
          <w:rFonts w:cs="Times New Roman"/>
          <w:b/>
          <w:sz w:val="20"/>
          <w:szCs w:val="20"/>
        </w:rPr>
      </w:pP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Aos ___ (_______) dias do mês de _______ do ano de dois mil e vinte e um (2021), presentes de um lado, a COORDENADORIA DE POLÍTICAS E DIREITOS DAS MULHERES, inscrita no CNPJ sob o nº 28.521.748/0001-59, sediada na Avenida </w:t>
      </w:r>
      <w:r w:rsidRPr="00DE1D67">
        <w:rPr>
          <w:rFonts w:cs="Times New Roman"/>
          <w:sz w:val="20"/>
          <w:szCs w:val="20"/>
          <w:highlight w:val="white"/>
        </w:rPr>
        <w:t>Jornalista Rogério Coelho Neto, s/nº– Centro – Niterói – RJ - CEP: 24.020-011</w:t>
      </w:r>
      <w:r w:rsidRPr="00DE1D67">
        <w:rPr>
          <w:rFonts w:cs="Times New Roman"/>
          <w:sz w:val="20"/>
          <w:szCs w:val="20"/>
        </w:rPr>
        <w:t xml:space="preserve">, representada por sua Coordenadora Fernanda Sixel Barreto, portadora da Carteira de Identidade nº 09863815-8, expedida pelo DETRAN-RJ e inscrito no CPF sob o nº 031.323.987-80, conforme competência que lhe foi delegada através do Decreto Municipal n° 10.022/2006 doravante denominado ÓRGÃO GERENCIADOR, em face da classificação das propostas de preços no Pregão Presencial nº ___/2021 para formação da Ata de Registro de Preços, tendo como fundamento a Ata de julgamento e classificação das propostas, RESOLVE registrar os preços para </w:t>
      </w:r>
      <w:r w:rsidRPr="00DE1D67">
        <w:rPr>
          <w:rFonts w:cs="Times New Roman"/>
          <w:sz w:val="20"/>
          <w:szCs w:val="20"/>
        </w:rPr>
        <w:t>confecção de materiais gráficos institucionais</w:t>
      </w:r>
      <w:r w:rsidRPr="00DE1D67">
        <w:rPr>
          <w:rFonts w:cs="Times New Roman"/>
          <w:sz w:val="20"/>
          <w:szCs w:val="20"/>
        </w:rPr>
        <w:t xml:space="preserve">, constantes no Anexo 4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editalício, com as empresas que tiverem preços registrados, na forma do Anexo 4.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DE1D67" w:rsidRPr="00DE1D67" w:rsidRDefault="00DE1D67" w:rsidP="00DE1D67">
      <w:pPr>
        <w:spacing w:after="200" w:line="276" w:lineRule="auto"/>
        <w:jc w:val="both"/>
        <w:rPr>
          <w:rFonts w:cs="Times New Roman"/>
          <w:b/>
          <w:sz w:val="20"/>
          <w:szCs w:val="20"/>
        </w:rPr>
      </w:pPr>
      <w:r w:rsidRPr="00DE1D67">
        <w:rPr>
          <w:rFonts w:cs="Times New Roman"/>
          <w:sz w:val="20"/>
          <w:szCs w:val="20"/>
        </w:rPr>
        <w:t xml:space="preserve"> </w:t>
      </w:r>
      <w:r w:rsidRPr="00DE1D67">
        <w:rPr>
          <w:rFonts w:cs="Times New Roman"/>
          <w:b/>
          <w:sz w:val="20"/>
          <w:szCs w:val="20"/>
        </w:rPr>
        <w:t xml:space="preserve">CLÁUSULA PRIMEIRA – DO OBJETO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 objeto da presente ATA DE REGISTRO DE PREÇOS consiste na confecção de materiais gráficos institucionais, COM PREÇOS INSCRITOS na mesma, conforme as especificações constantes da proposta comercial referente ao Edital de PREGÃO PRESENCIAL Nº ___/2021 e seus anexos.</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SEGUNDA - DA VALIDADE DOS PREÇOS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A presente Ata de Registro de Preços terá a validade de 12 (doze) meses, a partir da sua Publicação.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TERCEIRA - DA UTILIZAÇÃO DA ATA DE REGISTRO DE PREÇOS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lastRenderedPageBreak/>
        <w:t>Serão usuários do Registro de Preços os órgãos participantes, quais sejam: COORDENADORIA DE POLÍTICAS E DIREITOS DAS MULHERES.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O preço ofertado pelas empresas signatárias da presente Ata de Registro de Preços é o especificado no Anexo 4, de acordo com a respectiva classificação no Pregão Presencial nº ___/2021.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Para cada insumo de que trata esta Ata, serão observadas, quanto ao preço, as cláusulas e condições constantes do Edital do Pregão Presencial nº ___/2021, que a precedeu e integra o presente instrumento de compromisso.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O preço unitário a ser pago por insumo será o constante da proposta apresentada, no Pregão Presencial nº ___/2021, pelas empresas detentoras da presente Ata, as quais também a integram. </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QUARTA - DO LOCAL E DA ENTREGA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Os insumos deverão ser entregues no Caminho Niemeyer - Av. Jornalista Rogério Coelho Neto, s/nº– Centro – Niterói – RJ - CEP: 24.020-011.</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 prazo de garantia dos insumos será de: no mínimo 12 (doze) meses contados a partir da data de entrega.</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QUINTA – DAS OBRIGAÇÕES DAS EMPRESAS FORNECEDORAS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 cumprir integralmente as condições estabelecidas no edital do PREGÃO nº ___/2021.</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b) manter, durante o período de vigência desta Ata, as condições de habilitação e qualificação do certame licitatório.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c) Responsabilizar-se pelos danos causados diretamente à Administração ou a terceiros, em decorrência de sua culpa ou dolo, na execução do contrato, na forma do que dispõe o art. 70 da lei 8.666/93.</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SEXTA - DAS OBRIGAÇÕES DO ÓRGÃO GERENCIADOR E DOS PARTICIPANTES: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 disponibilizar condições para o recebimento dos insumos e tudo o mais que seja necessário.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b) efetuar os pagamentos às empresas fornecedoras, na forma estabelecida nesta Ata. </w:t>
      </w:r>
    </w:p>
    <w:p w:rsidR="00DE1D67" w:rsidRPr="00DE1D67" w:rsidRDefault="00DE1D67" w:rsidP="00DE1D67">
      <w:pPr>
        <w:spacing w:after="200" w:line="276" w:lineRule="auto"/>
        <w:jc w:val="both"/>
        <w:rPr>
          <w:rFonts w:cs="Times New Roman"/>
          <w:sz w:val="20"/>
          <w:szCs w:val="20"/>
        </w:rPr>
      </w:pP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SÉTIMA – DO PAGAMENTO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 Os pagamentos decorrentes do fornecimento do objeto do presente pregão, ocorrerão por conta dos recursos das seguintes dotações orçamentárias:</w:t>
      </w:r>
    </w:p>
    <w:p w:rsidR="00DE1D67" w:rsidRPr="00DE1D67" w:rsidRDefault="00DE1D67" w:rsidP="00DE1D67">
      <w:pPr>
        <w:spacing w:after="0" w:line="240" w:lineRule="auto"/>
        <w:rPr>
          <w:rFonts w:cs="Times New Roman"/>
          <w:sz w:val="20"/>
          <w:szCs w:val="20"/>
        </w:rPr>
      </w:pPr>
      <w:r w:rsidRPr="00DE1D67">
        <w:rPr>
          <w:rFonts w:cs="Times New Roman"/>
          <w:sz w:val="20"/>
          <w:szCs w:val="20"/>
        </w:rPr>
        <w:t>Programa de Trabalho: 100104.422.0140.4150</w:t>
      </w:r>
    </w:p>
    <w:p w:rsidR="00DE1D67" w:rsidRPr="00DE1D67" w:rsidRDefault="00DE1D67" w:rsidP="00DE1D67">
      <w:pPr>
        <w:spacing w:after="0" w:line="240" w:lineRule="auto"/>
        <w:rPr>
          <w:rFonts w:cs="Times New Roman"/>
          <w:sz w:val="20"/>
          <w:szCs w:val="20"/>
        </w:rPr>
      </w:pPr>
      <w:r w:rsidRPr="00DE1D67">
        <w:rPr>
          <w:rFonts w:cs="Times New Roman"/>
          <w:sz w:val="20"/>
          <w:szCs w:val="20"/>
        </w:rPr>
        <w:t>Código de Despesa: 3390.39</w:t>
      </w:r>
    </w:p>
    <w:p w:rsidR="00DE1D67" w:rsidRPr="00DE1D67" w:rsidRDefault="00DE1D67" w:rsidP="00DE1D67">
      <w:pPr>
        <w:spacing w:after="0" w:line="240" w:lineRule="auto"/>
        <w:rPr>
          <w:rFonts w:cs="Times New Roman"/>
          <w:sz w:val="20"/>
          <w:szCs w:val="20"/>
        </w:rPr>
      </w:pPr>
      <w:r w:rsidRPr="00DE1D67">
        <w:rPr>
          <w:rFonts w:cs="Times New Roman"/>
          <w:sz w:val="20"/>
          <w:szCs w:val="20"/>
        </w:rPr>
        <w:t>Fonte: 00138</w:t>
      </w:r>
    </w:p>
    <w:p w:rsidR="00DE1D67" w:rsidRPr="00DE1D67" w:rsidRDefault="00DE1D67" w:rsidP="00DE1D67">
      <w:pPr>
        <w:spacing w:after="0" w:line="240" w:lineRule="auto"/>
        <w:rPr>
          <w:rFonts w:cs="Times New Roman"/>
          <w:sz w:val="20"/>
          <w:szCs w:val="20"/>
        </w:rPr>
      </w:pP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b) As despesas relativas aos exercícios subsequentes correrão por conta das dotações orçamentárias respectivas, devendo ser empenhadas no início de cada exercício.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c) 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d)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h) A(s) Nota(s) Fiscal(is) deverá(ão) ser emitida(s) em favor do Município de Niterói, CNPJ: 28.521.748/0001-59, Inscrição Estadual:  Isento, endereço:   Rua Visconde de Sepetiba, 987/5º andar, Centro – Niterói-RJ. Telefone: (21) 2620-0403 ramal 249.</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k) Já estarão retidos na fonte os impostos: IR, PIS, COFINS, CSLL, consoante as Instruções Normativas SRF nº 480/04 da Secretaria da Receita Federal e suas alterações.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OITAVA - DAS CONDIÇÕES DE FORNECIMENTO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 entrega dos insumos estará condicionada ao disposto no item DO PRAZO DA ENTREGA do edital do PREGÃO nº ___/2021.</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NONA - DAS PENALIDADES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Os adjudicatários inadimplentes estarão sujeitos às penalidades previstas no art.87 da Lei Federal nº 8666/93, Decreto Municipal nº 9614/05 e da Lei Municipal 1.494 de 27/3/96, assegurado o contraditório e a ampla defesa.</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DÉCIMA - DA ALTERAÇÃO DE PREÇOS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Durante a vigência desta Ata de Registro de Preços, os preços registrados serão fixos e irreajustáveis, exceto nas hipóteses previstas no art. 12 do Decreto Municipal nº 10005/06.</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 Ata de Registro de Preços poderá sofrer alterações, obedecidas as disposições contidas no art. 65 da Lei 8666/93.</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Não havendo êxito nas negociações, o Órgão Gerenciador deverá proceder à revogação da Ata de Registro de Preços, adotando as medidas cabíveis para obtenção da contratação mais vantajosa.</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DÉCIMA PRIMEIRA - DA PUBLICAÇÃO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lastRenderedPageBreak/>
        <w:t>A publicação dos preços registrados será efetuada no Diário Oficial do Município, trimestralmente, em cumprimento ao disposto no art. 15, § 2º da Lei 8666/93.</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CLÁUSULA DÉCIMA SEGUNDA –DO FORO</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Fica eleito desde já o foro da Justiça da Comarca de Niterói para dirimir questões oriundas desta Ata, renunciando as partes a qualquer outro por privilegiado que seja.</w:t>
      </w:r>
    </w:p>
    <w:p w:rsidR="00DE1D67" w:rsidRPr="00DE1D67" w:rsidRDefault="00DE1D67" w:rsidP="00DE1D67">
      <w:pPr>
        <w:spacing w:after="200" w:line="276" w:lineRule="auto"/>
        <w:jc w:val="both"/>
        <w:rPr>
          <w:rFonts w:cs="Times New Roman"/>
          <w:b/>
          <w:sz w:val="20"/>
          <w:szCs w:val="20"/>
        </w:rPr>
      </w:pPr>
      <w:r w:rsidRPr="00DE1D67">
        <w:rPr>
          <w:rFonts w:cs="Times New Roman"/>
          <w:b/>
          <w:sz w:val="20"/>
          <w:szCs w:val="20"/>
        </w:rPr>
        <w:t xml:space="preserve">CLÁUSULA DÉCIMA TERCEIRA - DAS DISPOSIÇÕES FINAIS </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Integram esta Ata, o Edital do Pregão Presencial nº ___/2021 e as propostas das empresas constantes do anexo 4.</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Os casos omissos serão resolvidos com observância das disposições constantes na Lei 8666/93, decretos Municipais nº 9614/05 e 10005/06.</w:t>
      </w:r>
    </w:p>
    <w:p w:rsidR="00DE1D67" w:rsidRPr="00DE1D67" w:rsidRDefault="00DE1D67" w:rsidP="00DE1D67">
      <w:pPr>
        <w:spacing w:after="200" w:line="276" w:lineRule="auto"/>
        <w:jc w:val="both"/>
        <w:rPr>
          <w:rFonts w:cs="Times New Roman"/>
          <w:sz w:val="20"/>
          <w:szCs w:val="20"/>
        </w:rPr>
      </w:pPr>
    </w:p>
    <w:tbl>
      <w:tblPr>
        <w:tblW w:w="8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868"/>
        <w:gridCol w:w="1643"/>
        <w:gridCol w:w="1574"/>
        <w:gridCol w:w="1750"/>
      </w:tblGrid>
      <w:tr w:rsidR="00DE1D67" w:rsidRPr="00DE1D67" w:rsidTr="002F195D">
        <w:tc>
          <w:tcPr>
            <w:tcW w:w="16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ab/>
              <w:t>ITEM</w:t>
            </w:r>
          </w:p>
        </w:tc>
        <w:tc>
          <w:tcPr>
            <w:tcW w:w="18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CLASSIFICAÇÃO</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EMPRESA</w:t>
            </w:r>
          </w:p>
        </w:tc>
        <w:tc>
          <w:tcPr>
            <w:tcW w:w="157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MARCA</w:t>
            </w:r>
          </w:p>
        </w:tc>
        <w:tc>
          <w:tcPr>
            <w:tcW w:w="1750"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VALOR REGISTRADO</w:t>
            </w:r>
          </w:p>
        </w:tc>
      </w:tr>
      <w:tr w:rsidR="00DE1D67" w:rsidRPr="00DE1D67" w:rsidTr="002F195D">
        <w:tc>
          <w:tcPr>
            <w:tcW w:w="1639"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CONFECÇÃO DE MATERIAL GRÁFICO INSTITUCIONAL</w:t>
            </w:r>
          </w:p>
        </w:tc>
        <w:tc>
          <w:tcPr>
            <w:tcW w:w="1868"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p>
        </w:tc>
        <w:tc>
          <w:tcPr>
            <w:tcW w:w="1750" w:type="dxa"/>
            <w:tcBorders>
              <w:top w:val="single" w:sz="4" w:space="0" w:color="000000"/>
              <w:left w:val="single" w:sz="4" w:space="0" w:color="000000"/>
              <w:bottom w:val="single" w:sz="4" w:space="0" w:color="000000"/>
              <w:right w:val="single" w:sz="4" w:space="0" w:color="000000"/>
            </w:tcBorders>
            <w:tcMar>
              <w:top w:w="0" w:type="dxa"/>
              <w:bottom w:w="0" w:type="dxa"/>
            </w:tcMar>
          </w:tcPr>
          <w:p w:rsidR="00DE1D67" w:rsidRPr="00DE1D67" w:rsidRDefault="00DE1D67" w:rsidP="00DE1D67">
            <w:pPr>
              <w:spacing w:after="200" w:line="276" w:lineRule="auto"/>
              <w:jc w:val="both"/>
              <w:rPr>
                <w:rFonts w:cs="Times New Roman"/>
                <w:sz w:val="20"/>
                <w:szCs w:val="20"/>
              </w:rPr>
            </w:pPr>
          </w:p>
        </w:tc>
      </w:tr>
    </w:tbl>
    <w:p w:rsidR="00DE1D67" w:rsidRPr="00DE1D67" w:rsidRDefault="00DE1D67" w:rsidP="00DE1D67">
      <w:pPr>
        <w:spacing w:after="200" w:line="276" w:lineRule="auto"/>
        <w:jc w:val="center"/>
        <w:rPr>
          <w:rFonts w:cs="Times New Roman"/>
          <w:sz w:val="20"/>
          <w:szCs w:val="20"/>
        </w:rPr>
      </w:pPr>
      <w:r w:rsidRPr="00DE1D67">
        <w:rPr>
          <w:rFonts w:cs="Times New Roman"/>
          <w:sz w:val="20"/>
          <w:szCs w:val="20"/>
        </w:rPr>
        <w:t>COORDENADORIA DE POLÍTICAS E DIREITO DAS MULHERES</w:t>
      </w:r>
    </w:p>
    <w:p w:rsidR="00DE1D67" w:rsidRPr="00DE1D67" w:rsidRDefault="00DE1D67" w:rsidP="00DE1D67">
      <w:pPr>
        <w:spacing w:after="200" w:line="276" w:lineRule="auto"/>
        <w:jc w:val="center"/>
        <w:rPr>
          <w:rFonts w:cs="Times New Roman"/>
          <w:b/>
          <w:sz w:val="20"/>
          <w:szCs w:val="20"/>
        </w:rPr>
      </w:pPr>
      <w:r w:rsidRPr="00DE1D67">
        <w:rPr>
          <w:rFonts w:cs="Times New Roman"/>
          <w:sz w:val="20"/>
          <w:szCs w:val="20"/>
        </w:rPr>
        <w:t>EMPRESA (S) VENCEDORA (S)</w:t>
      </w:r>
    </w:p>
    <w:p w:rsidR="00DE1D67" w:rsidRPr="00DE1D67" w:rsidRDefault="00DE1D67" w:rsidP="00DE1D67">
      <w:pPr>
        <w:spacing w:after="200" w:line="276" w:lineRule="auto"/>
        <w:jc w:val="both"/>
        <w:rPr>
          <w:rFonts w:cs="Times New Roman"/>
          <w:sz w:val="20"/>
          <w:szCs w:val="20"/>
        </w:rPr>
      </w:pPr>
      <w:r w:rsidRPr="00DE1D67">
        <w:rPr>
          <w:rFonts w:cs="Times New Roman"/>
          <w:sz w:val="20"/>
          <w:szCs w:val="20"/>
        </w:rPr>
        <w:t>TESTEMUNHAS: _________________</w:t>
      </w:r>
    </w:p>
    <w:p w:rsidR="00DE1D67" w:rsidRDefault="00DE1D67" w:rsidP="00DE1D67">
      <w:pPr>
        <w:spacing w:after="200" w:line="276" w:lineRule="auto"/>
        <w:jc w:val="both"/>
        <w:rPr>
          <w:rFonts w:cs="Times New Roman"/>
          <w:b/>
          <w:sz w:val="20"/>
          <w:szCs w:val="20"/>
        </w:rPr>
      </w:pPr>
      <w:r w:rsidRPr="00DE1D67">
        <w:rPr>
          <w:rFonts w:cs="Times New Roman"/>
          <w:b/>
          <w:sz w:val="20"/>
          <w:szCs w:val="20"/>
        </w:rPr>
        <w:t>______________________________</w:t>
      </w: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ANEXO III - CREDENCIAMENTO</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u w:val="single"/>
          <w:lang w:eastAsia="ar-SA"/>
        </w:rPr>
      </w:pPr>
      <w:r w:rsidRPr="00A14033">
        <w:rPr>
          <w:rFonts w:ascii="Times New Roman" w:eastAsia="Times New Roman" w:hAnsi="Times New Roman" w:cs="Times New Roman"/>
          <w:b/>
          <w:position w:val="-1"/>
          <w:sz w:val="28"/>
          <w:szCs w:val="28"/>
          <w:u w:val="single"/>
          <w:lang w:eastAsia="ar-SA"/>
        </w:rPr>
        <w:t>CREDENCIAMENTO</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A14033">
        <w:rPr>
          <w:rFonts w:ascii="Times New Roman" w:eastAsia="Times New Roman" w:hAnsi="Times New Roman" w:cs="Times New Roman"/>
          <w:b/>
          <w:position w:val="-1"/>
          <w:sz w:val="28"/>
          <w:szCs w:val="28"/>
          <w:lang w:eastAsia="ar-SA"/>
        </w:rPr>
        <w:t>Através da presente, credenciamos o(s) Sr.(a)(s) ____________________, portador(a)(s) da Cédula de Identidade nº ___________ e do CPF nº ______________________, a participar da licitação instaurada pelo Município de Niterói, na modalidade PREGÃO PRESENCIAL, supra referenciada, na qualidade de Representante Legal da empresa, outorgando-lhe poderes para pronunciar-se em nome da empresa _______________________, bem como formular propostas e praticar os demais atos inerentes ao certame.</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________________(Local), ______ de ______________ de 20__.</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____________________________________________________________</w:t>
      </w:r>
    </w:p>
    <w:p w:rsidR="00A14033" w:rsidRPr="00A14033" w:rsidRDefault="00A14033" w:rsidP="00A14033">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 xml:space="preserve"> (Nome e Assinatura do representante legal)</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ANEXO IV - DECLARAÇÃO DANDO CIÊNCIA DE QUE CUM</w:t>
      </w:r>
      <w:r>
        <w:rPr>
          <w:rFonts w:ascii="Times New Roman" w:eastAsia="Times New Roman" w:hAnsi="Times New Roman" w:cs="Times New Roman"/>
          <w:b/>
          <w:position w:val="-1"/>
          <w:sz w:val="28"/>
          <w:szCs w:val="28"/>
          <w:lang w:eastAsia="ar-SA"/>
        </w:rPr>
        <w:t>P</w:t>
      </w:r>
      <w:r w:rsidRPr="00A14033">
        <w:rPr>
          <w:rFonts w:ascii="Times New Roman" w:eastAsia="Times New Roman" w:hAnsi="Times New Roman" w:cs="Times New Roman"/>
          <w:b/>
          <w:position w:val="-1"/>
          <w:sz w:val="28"/>
          <w:szCs w:val="28"/>
          <w:lang w:eastAsia="ar-SA"/>
        </w:rPr>
        <w:t>RE PLENAMENTE OS REQUISITOS DE HABILITAÇÃO.</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________________(Local), ______ de ______________ de 20__.</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_____________________________________________________</w:t>
      </w:r>
    </w:p>
    <w:p w:rsidR="00A14033" w:rsidRPr="00A14033" w:rsidRDefault="00A14033" w:rsidP="00A14033">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A14033">
        <w:rPr>
          <w:rFonts w:ascii="Times New Roman" w:eastAsia="Times New Roman" w:hAnsi="Times New Roman" w:cs="Times New Roman"/>
          <w:b/>
          <w:position w:val="-1"/>
          <w:sz w:val="28"/>
          <w:szCs w:val="28"/>
          <w:lang w:eastAsia="ar-SA"/>
        </w:rPr>
        <w:t xml:space="preserve"> (Nome e Assinatura do representante legal)</w:t>
      </w:r>
    </w:p>
    <w:p w:rsidR="00A14033" w:rsidRDefault="00A14033"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 xml:space="preserve">ANEXO V - DECLARAÇÃO DE MICROEMPRESA OU EMPRESA DE PEQUENO PORTE </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u w:val="single"/>
          <w:lang w:eastAsia="ar-SA"/>
        </w:rPr>
      </w:pPr>
      <w:r w:rsidRPr="00920BA5">
        <w:rPr>
          <w:rFonts w:ascii="Times New Roman" w:eastAsia="Times New Roman" w:hAnsi="Times New Roman" w:cs="Times New Roman"/>
          <w:b/>
          <w:position w:val="-1"/>
          <w:sz w:val="28"/>
          <w:szCs w:val="28"/>
          <w:u w:val="single"/>
          <w:lang w:eastAsia="ar-SA"/>
        </w:rPr>
        <w:t xml:space="preserve">DECLARAÇÃO </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 xml:space="preserve">________________________________________ (nome da empresa), CNPJ __________________________________ (número de inscrição), sediada 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Por ser a expressão da verdade, firmamos o presente.</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________________(Local), ______ de ______________ de 20___.</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_____________________________________________________</w:t>
      </w:r>
    </w:p>
    <w:p w:rsidR="00920BA5" w:rsidRPr="00920BA5" w:rsidRDefault="00920BA5" w:rsidP="00920BA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920BA5">
        <w:rPr>
          <w:rFonts w:ascii="Times New Roman" w:eastAsia="Times New Roman" w:hAnsi="Times New Roman" w:cs="Times New Roman"/>
          <w:b/>
          <w:position w:val="-1"/>
          <w:sz w:val="28"/>
          <w:szCs w:val="28"/>
          <w:lang w:eastAsia="ar-SA"/>
        </w:rPr>
        <w:t xml:space="preserve"> (Nome e Assinatura do representante legal)</w:t>
      </w:r>
    </w:p>
    <w:p w:rsidR="00920BA5" w:rsidRPr="00920BA5" w:rsidRDefault="00920BA5" w:rsidP="00920BA5">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4"/>
          <w:szCs w:val="24"/>
          <w:lang w:eastAsia="ar-SA"/>
        </w:rPr>
      </w:pPr>
    </w:p>
    <w:p w:rsidR="00920BA5"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Default="00CB7F01"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Default="00CB7F01"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Default="00CB7F01"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Default="00CB7F01"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Default="00CB7F01" w:rsidP="00CB7F01">
      <w:pPr>
        <w:spacing w:after="0" w:line="276" w:lineRule="auto"/>
        <w:ind w:leftChars="-1" w:left="1"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CB7F01">
        <w:rPr>
          <w:rFonts w:ascii="Times New Roman" w:eastAsia="Times New Roman" w:hAnsi="Times New Roman" w:cs="Times New Roman"/>
          <w:b/>
          <w:position w:val="-1"/>
          <w:sz w:val="28"/>
          <w:szCs w:val="28"/>
          <w:lang w:eastAsia="ar-SA"/>
        </w:rPr>
        <w:t>ANEXO VI - DECLARAÇÃO DE NÃO CONTRIBUINTE DO ISS E TAXAS</w:t>
      </w:r>
    </w:p>
    <w:p w:rsidR="006F3F75" w:rsidRDefault="006F3F75" w:rsidP="00CB7F01">
      <w:pPr>
        <w:spacing w:after="0" w:line="276" w:lineRule="auto"/>
        <w:ind w:leftChars="-1" w:left="1"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CB7F01" w:rsidRDefault="006F3F75" w:rsidP="00CB7F01">
      <w:pPr>
        <w:spacing w:after="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CB7F01">
        <w:rPr>
          <w:rFonts w:ascii="Times New Roman" w:eastAsia="Times New Roman" w:hAnsi="Times New Roman" w:cs="Times New Roman"/>
          <w:b/>
          <w:position w:val="-1"/>
          <w:sz w:val="28"/>
          <w:szCs w:val="28"/>
          <w:lang w:eastAsia="ar-SA"/>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CB7F01">
        <w:rPr>
          <w:rFonts w:ascii="Times New Roman" w:eastAsia="Times New Roman" w:hAnsi="Times New Roman" w:cs="Times New Roman"/>
          <w:b/>
          <w:position w:val="-1"/>
          <w:sz w:val="28"/>
          <w:szCs w:val="28"/>
          <w:lang w:eastAsia="ar-SA"/>
        </w:rPr>
        <w:t>______________ (Local) ____ de ___________ de 20___.</w:t>
      </w: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CB7F01">
        <w:rPr>
          <w:rFonts w:ascii="Times New Roman" w:eastAsia="Times New Roman" w:hAnsi="Times New Roman" w:cs="Times New Roman"/>
          <w:b/>
          <w:position w:val="-1"/>
          <w:sz w:val="28"/>
          <w:szCs w:val="28"/>
          <w:lang w:eastAsia="ar-SA"/>
        </w:rPr>
        <w:t>______________________________________</w:t>
      </w:r>
    </w:p>
    <w:p w:rsidR="00CB7F01" w:rsidRDefault="00CB7F01"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r w:rsidRPr="00CB7F01">
        <w:rPr>
          <w:rFonts w:ascii="Times New Roman" w:eastAsia="Times New Roman" w:hAnsi="Times New Roman" w:cs="Times New Roman"/>
          <w:b/>
          <w:position w:val="-1"/>
          <w:sz w:val="28"/>
          <w:szCs w:val="28"/>
          <w:lang w:eastAsia="ar-SA"/>
        </w:rPr>
        <w:t>(Nome e Assinatura do representante legal)</w:t>
      </w: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6F3F75" w:rsidRPr="00CB7F01" w:rsidRDefault="006F3F75" w:rsidP="00CB7F01">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ANEXO VII - PROPOSTA DE PREÇOS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RAZÃO SOCIAL: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CNPJ:</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 xml:space="preserve">INSCRIÇÃO MUNICIPAL E/OU ESTADUAL:  </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ENDEREÇO:</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 xml:space="preserve">BAIRRO:   </w:t>
      </w:r>
      <w:r w:rsidRPr="006F3F75">
        <w:rPr>
          <w:rFonts w:ascii="Times New Roman" w:eastAsia="Times New Roman" w:hAnsi="Times New Roman" w:cs="Times New Roman"/>
          <w:b/>
          <w:position w:val="-1"/>
          <w:sz w:val="28"/>
          <w:szCs w:val="28"/>
          <w:lang w:eastAsia="ar-SA"/>
        </w:rPr>
        <w:tab/>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CEP:</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 xml:space="preserve">CIDADE:  </w:t>
      </w:r>
      <w:r w:rsidRPr="006F3F75">
        <w:rPr>
          <w:rFonts w:ascii="Times New Roman" w:eastAsia="Times New Roman" w:hAnsi="Times New Roman" w:cs="Times New Roman"/>
          <w:b/>
          <w:position w:val="-1"/>
          <w:sz w:val="28"/>
          <w:szCs w:val="28"/>
          <w:lang w:eastAsia="ar-SA"/>
        </w:rPr>
        <w:tab/>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 xml:space="preserve">ESTADO: </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 xml:space="preserve">TELEFONE:  </w:t>
      </w:r>
      <w:r w:rsidRPr="006F3F75">
        <w:rPr>
          <w:rFonts w:ascii="Times New Roman" w:eastAsia="Times New Roman" w:hAnsi="Times New Roman" w:cs="Times New Roman"/>
          <w:b/>
          <w:position w:val="-1"/>
          <w:sz w:val="28"/>
          <w:szCs w:val="28"/>
          <w:lang w:eastAsia="ar-SA"/>
        </w:rPr>
        <w:tab/>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 xml:space="preserve">FAX: </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E-MAIL: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18"/>
          <w:szCs w:val="18"/>
          <w:lang w:eastAsia="ar-SA"/>
        </w:rPr>
      </w:pPr>
    </w:p>
    <w:tbl>
      <w:tblPr>
        <w:tblW w:w="1026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1455"/>
        <w:gridCol w:w="1305"/>
        <w:gridCol w:w="1320"/>
        <w:gridCol w:w="1770"/>
        <w:gridCol w:w="1740"/>
      </w:tblGrid>
      <w:tr w:rsidR="006F3F75" w:rsidRPr="006F3F75" w:rsidTr="002F195D">
        <w:tc>
          <w:tcPr>
            <w:tcW w:w="10260" w:type="dxa"/>
            <w:gridSpan w:val="6"/>
            <w:shd w:val="clear" w:color="auto" w:fill="BCBF96"/>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6F3F75" w:rsidRPr="006F3F75" w:rsidRDefault="006F3F75" w:rsidP="006F3F75">
            <w:pPr>
              <w:spacing w:after="0" w:line="1" w:lineRule="atLeast"/>
              <w:ind w:leftChars="-1" w:right="367"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Especificação dos Serviços de Terceiros - Pessoa Jurídica</w:t>
            </w:r>
          </w:p>
        </w:tc>
      </w:tr>
      <w:tr w:rsidR="006F3F75" w:rsidRPr="006F3F75" w:rsidTr="002F195D">
        <w:trPr>
          <w:trHeight w:val="200"/>
        </w:trPr>
        <w:tc>
          <w:tcPr>
            <w:tcW w:w="2670" w:type="dxa"/>
            <w:vMerge w:val="restart"/>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b/>
                <w:position w:val="-1"/>
                <w:sz w:val="20"/>
                <w:szCs w:val="20"/>
                <w:lang w:eastAsia="ar-SA"/>
              </w:rPr>
              <w:t>ESPECIFICAÇÃO DO SERVIÇO</w:t>
            </w:r>
          </w:p>
        </w:tc>
        <w:tc>
          <w:tcPr>
            <w:tcW w:w="1455" w:type="dxa"/>
            <w:vMerge w:val="restart"/>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b/>
                <w:position w:val="-1"/>
                <w:sz w:val="20"/>
                <w:szCs w:val="20"/>
                <w:lang w:eastAsia="ar-SA"/>
              </w:rPr>
              <w:t>UNIDADE</w:t>
            </w:r>
          </w:p>
        </w:tc>
        <w:tc>
          <w:tcPr>
            <w:tcW w:w="2625" w:type="dxa"/>
            <w:gridSpan w:val="2"/>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6F3F75">
              <w:rPr>
                <w:rFonts w:ascii="Tahoma" w:eastAsia="Tahoma" w:hAnsi="Tahoma" w:cs="Tahoma"/>
                <w:b/>
                <w:position w:val="-1"/>
                <w:sz w:val="20"/>
                <w:szCs w:val="20"/>
                <w:lang w:eastAsia="ar-SA"/>
              </w:rPr>
              <w:t>QUANTIDADE</w:t>
            </w: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1770" w:type="dxa"/>
            <w:vMerge w:val="restart"/>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b/>
                <w:position w:val="-1"/>
                <w:sz w:val="20"/>
                <w:szCs w:val="20"/>
                <w:lang w:eastAsia="ar-SA"/>
              </w:rPr>
              <w:t xml:space="preserve">VALOR </w:t>
            </w: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b/>
                <w:position w:val="-1"/>
                <w:sz w:val="20"/>
                <w:szCs w:val="20"/>
                <w:lang w:eastAsia="ar-SA"/>
              </w:rPr>
              <w:t>UNITÁRIO</w:t>
            </w: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shd w:val="clear" w:color="auto" w:fill="CC0000"/>
                <w:lang w:eastAsia="ar-SA"/>
              </w:rPr>
            </w:pPr>
          </w:p>
        </w:tc>
        <w:tc>
          <w:tcPr>
            <w:tcW w:w="1740" w:type="dxa"/>
            <w:vMerge w:val="restart"/>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b/>
                <w:position w:val="-1"/>
                <w:sz w:val="20"/>
                <w:szCs w:val="20"/>
                <w:lang w:eastAsia="ar-SA"/>
              </w:rPr>
              <w:t>VALOR TOTAL</w:t>
            </w:r>
          </w:p>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20"/>
                <w:szCs w:val="20"/>
                <w:shd w:val="clear" w:color="auto" w:fill="CC0000"/>
                <w:lang w:eastAsia="ar-SA"/>
              </w:rPr>
            </w:pPr>
          </w:p>
        </w:tc>
      </w:tr>
      <w:tr w:rsidR="006F3F75" w:rsidRPr="006F3F75" w:rsidTr="002F195D">
        <w:trPr>
          <w:trHeight w:val="200"/>
        </w:trPr>
        <w:tc>
          <w:tcPr>
            <w:tcW w:w="2670" w:type="dxa"/>
            <w:vMerge/>
            <w:shd w:val="clear" w:color="auto" w:fill="EAEBDE"/>
          </w:tcPr>
          <w:p w:rsidR="006F3F75" w:rsidRPr="006F3F75" w:rsidRDefault="006F3F75" w:rsidP="006F3F75">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shd w:val="clear" w:color="auto" w:fill="CC0000"/>
                <w:lang w:eastAsia="ar-SA"/>
              </w:rPr>
            </w:pPr>
          </w:p>
        </w:tc>
        <w:tc>
          <w:tcPr>
            <w:tcW w:w="1455" w:type="dxa"/>
            <w:vMerge/>
            <w:shd w:val="clear" w:color="auto" w:fill="EAEBDE"/>
          </w:tcPr>
          <w:p w:rsidR="006F3F75" w:rsidRPr="006F3F75" w:rsidRDefault="006F3F75" w:rsidP="006F3F75">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shd w:val="clear" w:color="auto" w:fill="CC0000"/>
                <w:lang w:eastAsia="ar-SA"/>
              </w:rPr>
            </w:pPr>
          </w:p>
        </w:tc>
        <w:tc>
          <w:tcPr>
            <w:tcW w:w="1305" w:type="dxa"/>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r w:rsidRPr="006F3F75">
              <w:rPr>
                <w:rFonts w:ascii="Tahoma" w:eastAsia="Tahoma" w:hAnsi="Tahoma" w:cs="Tahoma"/>
                <w:b/>
                <w:position w:val="-1"/>
                <w:sz w:val="20"/>
                <w:szCs w:val="20"/>
                <w:lang w:eastAsia="ar-SA"/>
              </w:rPr>
              <w:t>Mínimo</w:t>
            </w:r>
          </w:p>
        </w:tc>
        <w:tc>
          <w:tcPr>
            <w:tcW w:w="1320" w:type="dxa"/>
            <w:shd w:val="clear" w:color="auto" w:fill="EAEBDE"/>
          </w:tcPr>
          <w:p w:rsidR="006F3F75" w:rsidRPr="006F3F75" w:rsidRDefault="006F3F75" w:rsidP="006F3F75">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6F3F75">
              <w:rPr>
                <w:rFonts w:ascii="Tahoma" w:eastAsia="Tahoma" w:hAnsi="Tahoma" w:cs="Tahoma"/>
                <w:b/>
                <w:position w:val="-1"/>
                <w:sz w:val="20"/>
                <w:szCs w:val="20"/>
                <w:lang w:eastAsia="ar-SA"/>
              </w:rPr>
              <w:t>Máximo</w:t>
            </w:r>
          </w:p>
        </w:tc>
        <w:tc>
          <w:tcPr>
            <w:tcW w:w="1770" w:type="dxa"/>
            <w:vMerge/>
            <w:shd w:val="clear" w:color="auto" w:fill="EAEBDE"/>
          </w:tcPr>
          <w:p w:rsidR="006F3F75" w:rsidRPr="006F3F75" w:rsidRDefault="006F3F75" w:rsidP="006F3F75">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c>
          <w:tcPr>
            <w:tcW w:w="1740" w:type="dxa"/>
            <w:vMerge/>
            <w:shd w:val="clear" w:color="auto" w:fill="EAEBDE"/>
          </w:tcPr>
          <w:p w:rsidR="006F3F75" w:rsidRPr="006F3F75" w:rsidRDefault="006F3F75" w:rsidP="006F3F75">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r>
      <w:tr w:rsidR="006F3F75" w:rsidRPr="006F3F75" w:rsidTr="002F195D">
        <w:trPr>
          <w:trHeight w:val="24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Impressão de cartaz, tam. A2 (42cm x 60cm), 4/0 cores, Couchê Brilho 90g.</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 xml:space="preserve">200  </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400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Impressão de cartaz para a Campanha Sinal Vermelho, tam. A3 (30cm x 42cm) , 4/0 cores, Couchê Brilho 90g.</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400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800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Ventarola 242x189, triplex 250g 4/4 cores, corte de faca.</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1.000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5.000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lastRenderedPageBreak/>
              <w:t>Banner 120x90m em lona, formato 4/0 cores, com identidade visual e informações da CODIM.</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3</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7</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Ímãs de geladeira com telefones emergenciais para mulheres. Tamanho 142x82mm, manta magnética adesivada.</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500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2.500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Confecção de adesivo em vinil tipo praguinha redondo com logo Codim, roxo, 4/0 cores, brilho, 9cm de diâmetro.</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1.000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3.000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Impressão de adesivo faca tipo praguinha em formato de cruz de vênus (símbolo do feminino), roxo, 4/0 cores, 70 x 100mm, brilho 90g.</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3.000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15.000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Folder Institucional 30x21cm, 4/4 cores, Couchê 150g, com 1 dobra</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1.000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5.000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Folder 15x10cm, 4/4 cores, papel couchê 150g, com impressão frente e verso.</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200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700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Moleskine de  78 folhas sem pauta, gramatura das folhas de 80g com capa dura em papelão, com cantos arredondados,  personalizada com logo da CODIM, tamanho 21x4cm por 14,7cm.  4/0 cores. Contra capa impressa com informações de atendimento à mulher. Encadernação tipo brochura.</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200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1.000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lastRenderedPageBreak/>
              <w:t>Pasta com bolsa, tamanho A4, 300g. 4/0 cores, Impressão externa com logo Codim.</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300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2.000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r w:rsidR="006F3F75" w:rsidRPr="006F3F75" w:rsidTr="002F195D">
        <w:trPr>
          <w:trHeight w:val="2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F75" w:rsidRPr="006F3F75" w:rsidRDefault="006F3F75" w:rsidP="006F3F75">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Confecção de certificado de participação. Tamanho A4. 4/0 cores em papel vergê gramatura 120g.</w:t>
            </w:r>
          </w:p>
        </w:tc>
        <w:tc>
          <w:tcPr>
            <w:tcW w:w="145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UNID</w:t>
            </w:r>
          </w:p>
        </w:tc>
        <w:tc>
          <w:tcPr>
            <w:tcW w:w="1305"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500</w:t>
            </w:r>
          </w:p>
        </w:tc>
        <w:tc>
          <w:tcPr>
            <w:tcW w:w="132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2.000</w:t>
            </w:r>
          </w:p>
        </w:tc>
        <w:tc>
          <w:tcPr>
            <w:tcW w:w="177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c>
          <w:tcPr>
            <w:tcW w:w="1740" w:type="dxa"/>
          </w:tcPr>
          <w:p w:rsidR="006F3F75" w:rsidRPr="006F3F75" w:rsidRDefault="006F3F75" w:rsidP="006F3F75">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6F3F75">
              <w:rPr>
                <w:rFonts w:ascii="Tahoma" w:eastAsia="Tahoma" w:hAnsi="Tahoma" w:cs="Tahoma"/>
                <w:position w:val="-1"/>
                <w:sz w:val="20"/>
                <w:szCs w:val="20"/>
                <w:lang w:eastAsia="ar-SA"/>
              </w:rPr>
              <w:t>R$</w:t>
            </w:r>
          </w:p>
        </w:tc>
      </w:tr>
    </w:tbl>
    <w:p w:rsidR="006F3F75" w:rsidRPr="006F3F75" w:rsidRDefault="006F3F75" w:rsidP="006F3F75">
      <w:pPr>
        <w:spacing w:after="0" w:line="1" w:lineRule="atLeast"/>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b/>
          <w:position w:val="-1"/>
          <w:sz w:val="20"/>
          <w:szCs w:val="20"/>
          <w:lang w:eastAsia="ar-SA"/>
        </w:rPr>
      </w:pPr>
      <w:r w:rsidRPr="006F3F75">
        <w:rPr>
          <w:rFonts w:ascii="Tahoma" w:eastAsia="Times New Roman" w:hAnsi="Tahoma" w:cs="Tahoma"/>
          <w:b/>
          <w:position w:val="-1"/>
          <w:sz w:val="20"/>
          <w:szCs w:val="20"/>
          <w:lang w:eastAsia="ar-SA"/>
        </w:rPr>
        <w:t xml:space="preserve">Valor total: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 xml:space="preserve">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 xml:space="preserve">(  ) Optante pelo Simples Nacional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b/>
          <w:position w:val="-1"/>
          <w:sz w:val="20"/>
          <w:szCs w:val="20"/>
          <w:lang w:eastAsia="ar-SA"/>
        </w:rPr>
      </w:pPr>
      <w:r w:rsidRPr="006F3F75">
        <w:rPr>
          <w:rFonts w:ascii="Tahoma" w:eastAsia="Times New Roman" w:hAnsi="Tahoma" w:cs="Tahoma"/>
          <w:b/>
          <w:position w:val="-1"/>
          <w:sz w:val="20"/>
          <w:szCs w:val="20"/>
          <w:lang w:eastAsia="ar-SA"/>
        </w:rPr>
        <w:t>(  ) Não Optante pelo Simples Nacional</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b/>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 xml:space="preserve">DECLARO, que o(s) item(s) ofertado(s) está(ão) em conformidade com as especificações contidas no ANEXO I – Termo de Referência do Objeto deste Edital.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b/>
          <w:position w:val="-1"/>
          <w:sz w:val="20"/>
          <w:szCs w:val="20"/>
          <w:lang w:eastAsia="ar-SA"/>
        </w:rPr>
      </w:pPr>
      <w:r w:rsidRPr="006F3F75">
        <w:rPr>
          <w:rFonts w:ascii="Tahoma" w:eastAsia="Times New Roman" w:hAnsi="Tahoma" w:cs="Tahoma"/>
          <w:b/>
          <w:position w:val="-1"/>
          <w:sz w:val="20"/>
          <w:szCs w:val="20"/>
          <w:lang w:eastAsia="ar-SA"/>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b/>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 xml:space="preserve">Essa proposta tem validade de 60 (sessenta) dias.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Niterói, ____ de ____________ de 20__.</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 xml:space="preserve">                </w:t>
      </w: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_____________________________________________________</w:t>
      </w:r>
    </w:p>
    <w:p w:rsidR="006F3F75" w:rsidRPr="006F3F75" w:rsidRDefault="006F3F75" w:rsidP="006F3F75">
      <w:pPr>
        <w:widowControl w:val="0"/>
        <w:spacing w:after="0" w:line="1" w:lineRule="atLeast"/>
        <w:ind w:leftChars="-1" w:right="70" w:hangingChars="1" w:hanging="2"/>
        <w:jc w:val="center"/>
        <w:textDirection w:val="btLr"/>
        <w:textAlignment w:val="top"/>
        <w:outlineLvl w:val="0"/>
        <w:rPr>
          <w:rFonts w:ascii="Tahoma" w:eastAsia="Times New Roman" w:hAnsi="Tahoma" w:cs="Tahoma"/>
          <w:position w:val="-1"/>
          <w:sz w:val="20"/>
          <w:szCs w:val="20"/>
          <w:lang w:eastAsia="ar-SA"/>
        </w:rPr>
      </w:pPr>
      <w:r w:rsidRPr="006F3F75">
        <w:rPr>
          <w:rFonts w:ascii="Tahoma" w:eastAsia="Times New Roman" w:hAnsi="Tahoma" w:cs="Tahoma"/>
          <w:b/>
          <w:position w:val="-1"/>
          <w:sz w:val="20"/>
          <w:szCs w:val="20"/>
          <w:lang w:eastAsia="ar-SA"/>
        </w:rPr>
        <w:t>(Nome e Assinatura do representante legal)</w:t>
      </w:r>
    </w:p>
    <w:p w:rsidR="006F3F75" w:rsidRPr="006F3F75" w:rsidRDefault="006F3F75" w:rsidP="006F3F75">
      <w:pPr>
        <w:spacing w:after="0" w:line="1" w:lineRule="atLeast"/>
        <w:ind w:leftChars="-1" w:hangingChars="1" w:hanging="2"/>
        <w:textDirection w:val="btLr"/>
        <w:textAlignment w:val="top"/>
        <w:outlineLvl w:val="0"/>
        <w:rPr>
          <w:rFonts w:ascii="Tahoma" w:eastAsia="Times New Roman" w:hAnsi="Tahoma" w:cs="Tahoma"/>
          <w:position w:val="-1"/>
          <w:sz w:val="24"/>
          <w:szCs w:val="24"/>
          <w:lang w:eastAsia="ar-SA"/>
        </w:rPr>
      </w:pPr>
    </w:p>
    <w:p w:rsidR="006F3F75" w:rsidRPr="006F3F75" w:rsidRDefault="006F3F75" w:rsidP="006F3F75">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6F3F75" w:rsidRPr="006F3F75" w:rsidRDefault="006F3F75" w:rsidP="006F3F75">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6F3F75" w:rsidRPr="006F3F75" w:rsidRDefault="006F3F75" w:rsidP="006F3F75">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CB7F01" w:rsidRPr="00CB7F01" w:rsidRDefault="00CB7F01" w:rsidP="00CB7F01">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CB7F01" w:rsidRPr="00CB7F01" w:rsidRDefault="00CB7F01" w:rsidP="00CB7F01">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8"/>
          <w:szCs w:val="28"/>
          <w:lang w:eastAsia="ar-SA"/>
        </w:rPr>
      </w:pPr>
      <w:r w:rsidRPr="00CB7F01">
        <w:rPr>
          <w:rFonts w:ascii="Times New Roman" w:eastAsia="Times New Roman" w:hAnsi="Times New Roman" w:cs="Times New Roman"/>
          <w:position w:val="-1"/>
          <w:sz w:val="24"/>
          <w:szCs w:val="24"/>
          <w:lang w:eastAsia="ar-SA"/>
        </w:rPr>
        <w:br w:type="page"/>
      </w:r>
    </w:p>
    <w:p w:rsidR="00CB7F01" w:rsidRDefault="00CB7F01"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920BA5" w:rsidRPr="00A14033" w:rsidRDefault="00920BA5" w:rsidP="00A14033">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ANEXO VIII - DECLARAÇÃO DE CUMPRIMENTO DO INCISO XXXIII DO ARTIGO 7º DA CONSTITUIÇÃO FEDERAL.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_______________________________________ (nome da empresa), CNPJ __________________________________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Por ser a expressão da verdade, firmamos o presente.</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________________(Local), ______ de ______________ de 20__.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(Assinatura do representante legal)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(Se procurador, anexar cópia da procuração autenticada ou com o original para que se proceda à autenticação).</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Nome: _______________________________________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No da cédula de identidade: 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4"/>
          <w:szCs w:val="24"/>
          <w:lang w:eastAsia="ar-SA"/>
        </w:rPr>
      </w:pPr>
      <w:r w:rsidRPr="006F3F75">
        <w:rPr>
          <w:rFonts w:ascii="Times New Roman" w:eastAsia="Times New Roman" w:hAnsi="Times New Roman" w:cs="Times New Roman"/>
          <w:b/>
          <w:position w:val="-1"/>
          <w:sz w:val="28"/>
          <w:szCs w:val="28"/>
          <w:lang w:eastAsia="ar-SA"/>
        </w:rPr>
        <w:t>Cargo: __________________</w:t>
      </w: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ANEXO IX - DECLARAÇÃO DE IDONEIDADE</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Municipio de Niteroi, na modalidade de Pregão Presencial Nº XXX, que não foi declarada INIDÔNEA para licitar com o PODER PÚBLICO, em qualquer de suas esferas.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Por ser a expressão da verdade, firmamos o presente.</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________________(Local), ______ de ______________ de 20__.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(Assinatura do representante legal)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(Se procurador, anexar cópia da procuração autenticada ou com o original para que se proceda à autenticação).</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Nome: _______________________________________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No da cédula de identidade: 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Cargo: 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4"/>
          <w:szCs w:val="24"/>
          <w:lang w:eastAsia="ar-SA"/>
        </w:rPr>
      </w:pPr>
    </w:p>
    <w:p w:rsidR="00A14033" w:rsidRDefault="00A14033" w:rsidP="00DE1D67">
      <w:pPr>
        <w:spacing w:after="200" w:line="276" w:lineRule="auto"/>
        <w:jc w:val="both"/>
        <w:rPr>
          <w:rFonts w:cs="Times New Roman"/>
          <w:b/>
          <w:sz w:val="20"/>
          <w:szCs w:val="20"/>
        </w:rPr>
      </w:pPr>
    </w:p>
    <w:p w:rsidR="00A14033" w:rsidRDefault="00A14033" w:rsidP="00DE1D67">
      <w:pPr>
        <w:spacing w:after="200" w:line="276" w:lineRule="auto"/>
        <w:jc w:val="both"/>
        <w:rPr>
          <w:rFonts w:cs="Times New Roman"/>
          <w:b/>
          <w:sz w:val="20"/>
          <w:szCs w:val="20"/>
        </w:rPr>
      </w:pPr>
    </w:p>
    <w:p w:rsidR="00A14033" w:rsidRPr="00DE1D67" w:rsidRDefault="00A14033" w:rsidP="00DE1D67">
      <w:pPr>
        <w:spacing w:after="200" w:line="276" w:lineRule="auto"/>
        <w:jc w:val="both"/>
        <w:rPr>
          <w:rFonts w:cs="Times New Roman"/>
          <w:b/>
          <w:sz w:val="20"/>
          <w:szCs w:val="20"/>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ANEXO X - DECLARAÇÃO DE SUPERVENIÊNCIA</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 empresa _____________________________________________ , CNPJ _________________________________, sediada no endereço  ___________________________________________________________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 , ______ de ______________ de 20__.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 xml:space="preserve">          (Local)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_____________________________________________________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(Assinatura do representante legal e carimbo da empresa)</w:t>
      </w:r>
    </w:p>
    <w:p w:rsidR="006F3F75" w:rsidRPr="006F3F75" w:rsidRDefault="006F3F75" w:rsidP="006F3F75">
      <w:pPr>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ar-SA"/>
        </w:rPr>
      </w:pPr>
    </w:p>
    <w:p w:rsidR="00DE1D67" w:rsidRDefault="00DE1D67"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lastRenderedPageBreak/>
        <w:t>ANEXO XI - DECLARAÇÃO DE OPTANTE PELO SIMPLES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Ilmo. Sr.</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(autoridade a quem se dirige)</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___________________________________(Nome da empresa), com sede ______________________________________ (endereço completo), inscrita no CNPJ sob o nº ___________________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Para esse efeito, a declarante informa que:</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I - preenche os seguintes requisitos:</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b) apresenta anualmente Declaração de Informações Econômico-Fiscais da Pessoa Jurídica (DIPJ), em conformidade com o disposto em ato da Secretaria da Receita Federal;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 xml:space="preserve">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w:t>
      </w:r>
      <w:r w:rsidRPr="006F3F75">
        <w:rPr>
          <w:rFonts w:ascii="Times New Roman" w:eastAsia="Times New Roman" w:hAnsi="Times New Roman" w:cs="Times New Roman"/>
          <w:b/>
          <w:position w:val="-1"/>
          <w:sz w:val="28"/>
          <w:szCs w:val="28"/>
          <w:lang w:eastAsia="ar-SA"/>
        </w:rPr>
        <w:lastRenderedPageBreak/>
        <w:t>concorrem, às penalidades previstas na legislação criminal e tributária, relativas à falsidade ideológica (art. 299 do Código Penal) e ao crime contra a ordem tributária (art. 1º da Lei nº 8.137, de 27 de dezembro de 1990).</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 _____ de _________________ de ________.</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r w:rsidRPr="006F3F75">
        <w:rPr>
          <w:rFonts w:ascii="Times New Roman" w:eastAsia="Times New Roman" w:hAnsi="Times New Roman" w:cs="Times New Roman"/>
          <w:b/>
          <w:position w:val="-1"/>
          <w:sz w:val="28"/>
          <w:szCs w:val="28"/>
          <w:lang w:eastAsia="ar-SA"/>
        </w:rPr>
        <w:t xml:space="preserve">        (Local)</w:t>
      </w: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6F3F75" w:rsidRPr="006F3F75" w:rsidRDefault="006F3F75" w:rsidP="006F3F75">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_____________________________________________________</w:t>
      </w:r>
    </w:p>
    <w:p w:rsidR="006F3F75" w:rsidRPr="006F3F75" w:rsidRDefault="006F3F75" w:rsidP="006F3F75">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6F3F75">
        <w:rPr>
          <w:rFonts w:ascii="Times New Roman" w:eastAsia="Times New Roman" w:hAnsi="Times New Roman" w:cs="Times New Roman"/>
          <w:b/>
          <w:position w:val="-1"/>
          <w:sz w:val="28"/>
          <w:szCs w:val="28"/>
          <w:lang w:eastAsia="ar-SA"/>
        </w:rPr>
        <w:t>(Nome e Assinatura do representante legal)</w:t>
      </w:r>
    </w:p>
    <w:p w:rsidR="006F3F75" w:rsidRPr="006F3F75" w:rsidRDefault="006F3F75" w:rsidP="006F3F75">
      <w:pPr>
        <w:spacing w:after="0" w:line="1" w:lineRule="atLeast"/>
        <w:ind w:leftChars="-1" w:left="1" w:hangingChars="1" w:hanging="3"/>
        <w:textDirection w:val="btLr"/>
        <w:textAlignment w:val="top"/>
        <w:outlineLvl w:val="0"/>
        <w:rPr>
          <w:rFonts w:ascii="Times New Roman" w:eastAsia="Times New Roman" w:hAnsi="Times New Roman" w:cs="Times New Roman"/>
          <w:b/>
          <w:position w:val="-1"/>
          <w:sz w:val="28"/>
          <w:szCs w:val="28"/>
          <w:lang w:eastAsia="ar-SA"/>
        </w:rPr>
      </w:pPr>
    </w:p>
    <w:p w:rsidR="006F3F75" w:rsidRDefault="006F3F75" w:rsidP="00DE1D67">
      <w:pPr>
        <w:spacing w:after="200" w:line="276" w:lineRule="auto"/>
        <w:rPr>
          <w:rFonts w:cs="Times New Roman"/>
        </w:rPr>
      </w:pPr>
      <w:bookmarkStart w:id="4" w:name="_GoBack"/>
      <w:bookmarkEnd w:id="4"/>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Default="006F3F75" w:rsidP="00DE1D67">
      <w:pPr>
        <w:spacing w:after="200" w:line="276" w:lineRule="auto"/>
        <w:rPr>
          <w:rFonts w:cs="Times New Roman"/>
        </w:rPr>
      </w:pPr>
    </w:p>
    <w:p w:rsidR="006F3F75" w:rsidRPr="00DE1D67" w:rsidRDefault="006F3F75" w:rsidP="00DE1D67">
      <w:pPr>
        <w:spacing w:after="200" w:line="276" w:lineRule="auto"/>
        <w:rPr>
          <w:rFonts w:cs="Times New Roman"/>
        </w:rPr>
      </w:pPr>
    </w:p>
    <w:p w:rsidR="003C07F9" w:rsidRDefault="003C07F9" w:rsidP="00310BBD">
      <w:pPr>
        <w:jc w:val="center"/>
        <w:rPr>
          <w:rFonts w:ascii="Times New Roman" w:eastAsia="Times New Roman" w:hAnsi="Times New Roman" w:cs="Times New Roman"/>
          <w:b/>
          <w:sz w:val="24"/>
          <w:szCs w:val="24"/>
        </w:rPr>
      </w:pPr>
    </w:p>
    <w:p w:rsidR="003C07F9" w:rsidRPr="00310BBD" w:rsidRDefault="003C07F9" w:rsidP="00310BBD">
      <w:pPr>
        <w:jc w:val="center"/>
        <w:rPr>
          <w:rFonts w:ascii="Times New Roman" w:eastAsia="Times New Roman" w:hAnsi="Times New Roman" w:cs="Times New Roman"/>
          <w:b/>
          <w:sz w:val="24"/>
          <w:szCs w:val="24"/>
        </w:rPr>
      </w:pPr>
    </w:p>
    <w:sectPr w:rsidR="003C07F9" w:rsidRPr="00310BBD">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55" w:rsidRDefault="000A2D55">
      <w:pPr>
        <w:spacing w:after="0" w:line="240" w:lineRule="auto"/>
      </w:pPr>
      <w:r>
        <w:separator/>
      </w:r>
    </w:p>
  </w:endnote>
  <w:endnote w:type="continuationSeparator" w:id="0">
    <w:p w:rsidR="000A2D55" w:rsidRDefault="000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55" w:rsidRDefault="000A2D55">
      <w:pPr>
        <w:spacing w:after="0" w:line="240" w:lineRule="auto"/>
      </w:pPr>
      <w:r>
        <w:separator/>
      </w:r>
    </w:p>
  </w:footnote>
  <w:footnote w:type="continuationSeparator" w:id="0">
    <w:p w:rsidR="000A2D55" w:rsidRDefault="000A2D55">
      <w:pPr>
        <w:spacing w:after="0" w:line="240" w:lineRule="auto"/>
      </w:pPr>
      <w:r>
        <w:continuationSeparator/>
      </w:r>
    </w:p>
  </w:footnote>
  <w:footnote w:id="1">
    <w:p w:rsidR="000A2D55" w:rsidRDefault="000A2D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2">
    <w:p w:rsidR="000A2D55" w:rsidRDefault="000A2D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 Nota Fiscal eletrônica Inteligente – NfeL será emitida por meio da Internet no endereço eletrônico </w:t>
      </w:r>
      <w:hyperlink r:id="rId1">
        <w:r>
          <w:rPr>
            <w:color w:val="0563C1"/>
            <w:sz w:val="20"/>
            <w:szCs w:val="20"/>
            <w:u w:val="single"/>
          </w:rPr>
          <w:t>www.niteroi.rj.gov.br</w:t>
        </w:r>
      </w:hyperlink>
      <w:r>
        <w:rPr>
          <w:color w:val="000000"/>
          <w:sz w:val="20"/>
          <w:szCs w:val="20"/>
        </w:rPr>
        <w:t xml:space="preserve"> ou </w:t>
      </w:r>
      <w:hyperlink r:id="rId2">
        <w:r>
          <w:rPr>
            <w:color w:val="0563C1"/>
            <w:sz w:val="20"/>
            <w:szCs w:val="20"/>
            <w:u w:val="single"/>
          </w:rPr>
          <w:t>www.webiss.com.br/rjniteroi</w:t>
        </w:r>
      </w:hyperlink>
      <w:r>
        <w:rPr>
          <w:color w:val="000000"/>
          <w:sz w:val="20"/>
          <w:szCs w:val="20"/>
        </w:rPr>
        <w:t xml:space="preserve"> mediante a ultilização de senha e login fornecidos aos contribuintes durante o procedimento de cadastramento eletrônico, na forma regulamentada neste Decreto.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5" w:rsidRDefault="000A2D55">
    <w:pPr>
      <w:pBdr>
        <w:top w:val="nil"/>
        <w:left w:val="nil"/>
        <w:bottom w:val="nil"/>
        <w:right w:val="nil"/>
        <w:between w:val="nil"/>
      </w:pBdr>
      <w:tabs>
        <w:tab w:val="center" w:pos="4252"/>
        <w:tab w:val="right" w:pos="8504"/>
      </w:tabs>
      <w:spacing w:after="0" w:line="240" w:lineRule="auto"/>
      <w:rPr>
        <w:color w:val="000000"/>
      </w:rPr>
    </w:pPr>
    <w:r>
      <w:rPr>
        <w:b/>
        <w:noProof/>
        <w:color w:val="000000"/>
      </w:rPr>
      <w:drawing>
        <wp:inline distT="0" distB="0" distL="0" distR="0">
          <wp:extent cx="5391785" cy="948690"/>
          <wp:effectExtent l="0" t="0" r="0" b="0"/>
          <wp:docPr id="3" name="image1.png" descr="https://lh4.googleusercontent.com/Qju9bOhwk2zRD9lnfQ1uZbKM-y2ED3mTfVkoj49V0mGfxotcYOoQMZs3QOWpdBg6vhcoKAfK-kQnahIWzbRoe8kJGjTlJzeyUVmWnLuQEPsh82HhRA_SMYsPBVwymg=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Qju9bOhwk2zRD9lnfQ1uZbKM-y2ED3mTfVkoj49V0mGfxotcYOoQMZs3QOWpdBg6vhcoKAfK-kQnahIWzbRoe8kJGjTlJzeyUVmWnLuQEPsh82HhRA_SMYsPBVwymg=s0"/>
                  <pic:cNvPicPr preferRelativeResize="0"/>
                </pic:nvPicPr>
                <pic:blipFill>
                  <a:blip r:embed="rId1"/>
                  <a:srcRect/>
                  <a:stretch>
                    <a:fillRect/>
                  </a:stretch>
                </pic:blipFill>
                <pic:spPr>
                  <a:xfrm>
                    <a:off x="0" y="0"/>
                    <a:ext cx="5391785" cy="948690"/>
                  </a:xfrm>
                  <a:prstGeom prst="rect">
                    <a:avLst/>
                  </a:prstGeom>
                  <a:ln/>
                </pic:spPr>
              </pic:pic>
            </a:graphicData>
          </a:graphic>
        </wp:inline>
      </w:drawing>
    </w:r>
  </w:p>
  <w:p w:rsidR="000A2D55" w:rsidRDefault="000A2D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COORDENADORIA DE POLÍTICAS E DIREITOS DAS MULHERES – CODIM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332"/>
    <w:multiLevelType w:val="multilevel"/>
    <w:tmpl w:val="6C08EF38"/>
    <w:lvl w:ilvl="0">
      <w:start w:val="1"/>
      <w:numFmt w:val="decimal"/>
      <w:lvlText w:val="%1"/>
      <w:lvlJc w:val="left"/>
      <w:pPr>
        <w:ind w:left="705" w:hanging="705"/>
      </w:pPr>
      <w:rPr>
        <w:b/>
        <w:color w:val="000000"/>
      </w:rPr>
    </w:lvl>
    <w:lvl w:ilvl="1">
      <w:start w:val="1"/>
      <w:numFmt w:val="decimal"/>
      <w:lvlText w:val="%1.%2"/>
      <w:lvlJc w:val="left"/>
      <w:pPr>
        <w:ind w:left="705" w:hanging="705"/>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1FB64553"/>
    <w:multiLevelType w:val="multilevel"/>
    <w:tmpl w:val="A75AD9FA"/>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9CB170A"/>
    <w:multiLevelType w:val="multilevel"/>
    <w:tmpl w:val="308CDD7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308340FA"/>
    <w:multiLevelType w:val="multilevel"/>
    <w:tmpl w:val="09E62EBC"/>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16C448D"/>
    <w:multiLevelType w:val="multilevel"/>
    <w:tmpl w:val="2D30CE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747EA0"/>
    <w:multiLevelType w:val="multilevel"/>
    <w:tmpl w:val="1C4271DC"/>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3CB64006"/>
    <w:multiLevelType w:val="multilevel"/>
    <w:tmpl w:val="E576632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9096FA9"/>
    <w:multiLevelType w:val="multilevel"/>
    <w:tmpl w:val="F27ABB8C"/>
    <w:lvl w:ilvl="0">
      <w:start w:val="1"/>
      <w:numFmt w:val="lowerLetter"/>
      <w:lvlText w:val="%1)"/>
      <w:lvlJc w:val="left"/>
      <w:pPr>
        <w:ind w:left="1069"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64AC5C9B"/>
    <w:multiLevelType w:val="multilevel"/>
    <w:tmpl w:val="F998E7F4"/>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6FBF44C7"/>
    <w:multiLevelType w:val="multilevel"/>
    <w:tmpl w:val="7F929F3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0315A53"/>
    <w:multiLevelType w:val="multilevel"/>
    <w:tmpl w:val="B26EBB7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290EAB"/>
    <w:multiLevelType w:val="multilevel"/>
    <w:tmpl w:val="B15A517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75866AD6"/>
    <w:multiLevelType w:val="multilevel"/>
    <w:tmpl w:val="BBA8D3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CF23371"/>
    <w:multiLevelType w:val="multilevel"/>
    <w:tmpl w:val="5036777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6"/>
  </w:num>
  <w:num w:numId="2">
    <w:abstractNumId w:val="13"/>
  </w:num>
  <w:num w:numId="3">
    <w:abstractNumId w:val="12"/>
  </w:num>
  <w:num w:numId="4">
    <w:abstractNumId w:val="10"/>
  </w:num>
  <w:num w:numId="5">
    <w:abstractNumId w:val="5"/>
  </w:num>
  <w:num w:numId="6">
    <w:abstractNumId w:val="3"/>
  </w:num>
  <w:num w:numId="7">
    <w:abstractNumId w:val="2"/>
  </w:num>
  <w:num w:numId="8">
    <w:abstractNumId w:val="8"/>
  </w:num>
  <w:num w:numId="9">
    <w:abstractNumId w:val="1"/>
  </w:num>
  <w:num w:numId="10">
    <w:abstractNumId w:val="11"/>
  </w:num>
  <w:num w:numId="11">
    <w:abstractNumId w:val="0"/>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E5"/>
    <w:rsid w:val="000A2D55"/>
    <w:rsid w:val="00310BBD"/>
    <w:rsid w:val="003C07F9"/>
    <w:rsid w:val="004078E5"/>
    <w:rsid w:val="0045546B"/>
    <w:rsid w:val="005040E2"/>
    <w:rsid w:val="005B20C9"/>
    <w:rsid w:val="006F3F75"/>
    <w:rsid w:val="00920BA5"/>
    <w:rsid w:val="00A14033"/>
    <w:rsid w:val="00C058AF"/>
    <w:rsid w:val="00CB7F01"/>
    <w:rsid w:val="00DE1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A648"/>
  <w15:docId w15:val="{26C126B9-F46D-4C88-A5D8-FC7319D1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1240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406E"/>
  </w:style>
  <w:style w:type="paragraph" w:styleId="Rodap">
    <w:name w:val="footer"/>
    <w:basedOn w:val="Normal"/>
    <w:link w:val="RodapChar"/>
    <w:uiPriority w:val="99"/>
    <w:unhideWhenUsed/>
    <w:rsid w:val="0012406E"/>
    <w:pPr>
      <w:tabs>
        <w:tab w:val="center" w:pos="4252"/>
        <w:tab w:val="right" w:pos="8504"/>
      </w:tabs>
      <w:spacing w:after="0" w:line="240" w:lineRule="auto"/>
    </w:pPr>
  </w:style>
  <w:style w:type="character" w:customStyle="1" w:styleId="RodapChar">
    <w:name w:val="Rodapé Char"/>
    <w:basedOn w:val="Fontepargpadro"/>
    <w:link w:val="Rodap"/>
    <w:uiPriority w:val="99"/>
    <w:rsid w:val="0012406E"/>
  </w:style>
  <w:style w:type="paragraph" w:styleId="Textodenotaderodap">
    <w:name w:val="footnote text"/>
    <w:basedOn w:val="Normal"/>
    <w:link w:val="TextodenotaderodapChar"/>
    <w:uiPriority w:val="99"/>
    <w:semiHidden/>
    <w:unhideWhenUsed/>
    <w:rsid w:val="0012406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406E"/>
    <w:rPr>
      <w:sz w:val="20"/>
      <w:szCs w:val="20"/>
    </w:rPr>
  </w:style>
  <w:style w:type="character" w:styleId="Refdenotaderodap">
    <w:name w:val="footnote reference"/>
    <w:basedOn w:val="Fontepargpadro"/>
    <w:uiPriority w:val="99"/>
    <w:semiHidden/>
    <w:unhideWhenUsed/>
    <w:rsid w:val="0012406E"/>
    <w:rPr>
      <w:vertAlign w:val="superscript"/>
    </w:rPr>
  </w:style>
  <w:style w:type="paragraph" w:styleId="PargrafodaLista">
    <w:name w:val="List Paragraph"/>
    <w:basedOn w:val="Normal"/>
    <w:uiPriority w:val="34"/>
    <w:qFormat/>
    <w:rsid w:val="002F1722"/>
    <w:pPr>
      <w:ind w:left="720"/>
      <w:contextualSpacing/>
    </w:pPr>
  </w:style>
  <w:style w:type="character" w:styleId="Hyperlink">
    <w:name w:val="Hyperlink"/>
    <w:basedOn w:val="Fontepargpadro"/>
    <w:uiPriority w:val="99"/>
    <w:unhideWhenUsed/>
    <w:rsid w:val="00770BE1"/>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3C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biss.com.br/rjniteroi" TargetMode="External"/><Relationship Id="rId1"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nOVQLlYVD6W55v4axXEAr0OQ==">AMUW2mVe1cIxQ4dntnJjHkx/sk5w7Vm9T7t9mFh62DVH7V3eqk5bqBgDkcpJfhmbc8kdWZrA+ctdrsq9Qssgii5jumOHKIv6bcfIQQDuWl2Td/aL08ePyuILW7I+AkeEnUhWsOKSYzyMBEcUX9ruEABD4R3TDJrucwBdyG0UwNUM1qJbqSYTU4RB4tMaXAZiOQy03wFcQFRk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13566</Words>
  <Characters>73257</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Concyr Formiga Bernardes</cp:lastModifiedBy>
  <cp:revision>2</cp:revision>
  <dcterms:created xsi:type="dcterms:W3CDTF">2021-12-10T18:05:00Z</dcterms:created>
  <dcterms:modified xsi:type="dcterms:W3CDTF">2021-12-10T18:05:00Z</dcterms:modified>
</cp:coreProperties>
</file>